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line="360" w:lineRule="auto"/>
        <w:jc w:val="center"/>
        <w:rPr>
          <w:b/>
          <w:sz w:val="72"/>
          <w:szCs w:val="96"/>
        </w:rPr>
      </w:pPr>
    </w:p>
    <w:p>
      <w:pPr>
        <w:spacing w:after="156" w:afterLines="50" w:line="360" w:lineRule="auto"/>
        <w:jc w:val="center"/>
        <w:rPr>
          <w:b/>
          <w:sz w:val="72"/>
          <w:szCs w:val="96"/>
        </w:rPr>
      </w:pPr>
    </w:p>
    <w:p>
      <w:pPr>
        <w:spacing w:after="156" w:afterLines="50" w:line="360" w:lineRule="auto"/>
        <w:jc w:val="center"/>
        <w:rPr>
          <w:b/>
          <w:sz w:val="72"/>
          <w:szCs w:val="96"/>
        </w:rPr>
      </w:pPr>
    </w:p>
    <w:p>
      <w:pPr>
        <w:spacing w:after="156" w:afterLines="50" w:line="360" w:lineRule="auto"/>
        <w:jc w:val="center"/>
        <w:rPr>
          <w:b/>
          <w:sz w:val="72"/>
          <w:szCs w:val="96"/>
        </w:rPr>
      </w:pPr>
      <w:r>
        <w:rPr>
          <w:rFonts w:hint="eastAsia"/>
          <w:b/>
          <w:sz w:val="72"/>
          <w:szCs w:val="96"/>
        </w:rPr>
        <w:t>《区块链应用设计与开发</w:t>
      </w:r>
    </w:p>
    <w:p>
      <w:pPr>
        <w:spacing w:after="156" w:afterLines="50" w:line="360" w:lineRule="auto"/>
        <w:jc w:val="center"/>
        <w:rPr>
          <w:b/>
          <w:sz w:val="72"/>
          <w:szCs w:val="96"/>
        </w:rPr>
      </w:pPr>
      <w:r>
        <w:rPr>
          <w:rFonts w:hint="eastAsia"/>
          <w:b/>
          <w:sz w:val="72"/>
          <w:szCs w:val="96"/>
        </w:rPr>
        <w:t>——基于FISCO BCOS》</w:t>
      </w:r>
    </w:p>
    <w:p>
      <w:pPr>
        <w:spacing w:after="156" w:afterLines="50" w:line="360" w:lineRule="auto"/>
        <w:jc w:val="center"/>
        <w:rPr>
          <w:b/>
          <w:sz w:val="72"/>
          <w:szCs w:val="96"/>
        </w:rPr>
      </w:pPr>
      <w:r>
        <w:rPr>
          <w:rFonts w:hint="eastAsia"/>
          <w:b/>
          <w:sz w:val="72"/>
          <w:szCs w:val="96"/>
        </w:rPr>
        <w:t>任务指导书</w:t>
      </w:r>
    </w:p>
    <w:p>
      <w:pPr>
        <w:rPr>
          <w:b/>
          <w:sz w:val="32"/>
          <w:szCs w:val="32"/>
        </w:rPr>
      </w:pPr>
      <w:r>
        <w:rPr>
          <w:rFonts w:hint="eastAsia"/>
          <w:b/>
          <w:sz w:val="32"/>
          <w:szCs w:val="32"/>
        </w:rPr>
        <w:br w:type="page"/>
      </w:r>
    </w:p>
    <w:p>
      <w:pPr>
        <w:spacing w:line="720" w:lineRule="auto"/>
        <w:jc w:val="center"/>
        <w:rPr>
          <w:sz w:val="32"/>
        </w:rPr>
      </w:pPr>
      <w:bookmarkStart w:id="0" w:name="_Toc13767"/>
      <w:r>
        <w:rPr>
          <w:rFonts w:hint="eastAsia"/>
          <w:b/>
          <w:sz w:val="48"/>
        </w:rPr>
        <w:t>目    录</w:t>
      </w:r>
      <w:r>
        <w:rPr>
          <w:b/>
          <w:sz w:val="48"/>
        </w:rPr>
        <w:fldChar w:fldCharType="begin"/>
      </w:r>
      <w:r>
        <w:rPr>
          <w:b/>
          <w:sz w:val="48"/>
        </w:rPr>
        <w:instrText xml:space="preserve"> TOC \h \z \t "样式2,1" </w:instrText>
      </w:r>
      <w:r>
        <w:rPr>
          <w:b/>
          <w:sz w:val="48"/>
        </w:rPr>
        <w:fldChar w:fldCharType="separate"/>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"_Toc170323280" </w:instrText>
      </w:r>
      <w:r>
        <w:fldChar w:fldCharType="separate"/>
      </w:r>
      <w:r>
        <w:rPr>
          <w:rStyle w:val="17"/>
          <w:rFonts w:hint="eastAsia"/>
          <w:sz w:val="32"/>
        </w:rPr>
        <w:t>任务</w:t>
      </w:r>
      <w:r>
        <w:rPr>
          <w:rStyle w:val="17"/>
          <w:sz w:val="32"/>
        </w:rPr>
        <w:t xml:space="preserve">1  </w:t>
      </w:r>
      <w:r>
        <w:rPr>
          <w:rStyle w:val="17"/>
          <w:rFonts w:hint="eastAsia"/>
          <w:sz w:val="32"/>
        </w:rPr>
        <w:t>了解区块链技术在航运货物追踪中的应用</w:t>
      </w:r>
      <w:r>
        <w:rPr>
          <w:sz w:val="32"/>
        </w:rPr>
        <w:tab/>
      </w:r>
      <w:r>
        <w:rPr>
          <w:sz w:val="32"/>
        </w:rPr>
        <w:fldChar w:fldCharType="begin"/>
      </w:r>
      <w:r>
        <w:rPr>
          <w:sz w:val="32"/>
        </w:rPr>
        <w:instrText xml:space="preserve"> PAGEREF _Toc170323280 \h </w:instrText>
      </w:r>
      <w:r>
        <w:rPr>
          <w:sz w:val="32"/>
        </w:rPr>
        <w:fldChar w:fldCharType="separate"/>
      </w:r>
      <w:r>
        <w:rPr>
          <w:sz w:val="32"/>
        </w:rPr>
        <w:t>3</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"_Toc170323281" </w:instrText>
      </w:r>
      <w:r>
        <w:fldChar w:fldCharType="separate"/>
      </w:r>
      <w:r>
        <w:rPr>
          <w:rStyle w:val="17"/>
          <w:rFonts w:hint="eastAsia"/>
          <w:sz w:val="32"/>
        </w:rPr>
        <w:t>任务</w:t>
      </w:r>
      <w:r>
        <w:rPr>
          <w:rStyle w:val="17"/>
          <w:sz w:val="32"/>
        </w:rPr>
        <w:t xml:space="preserve">2  </w:t>
      </w:r>
      <w:r>
        <w:rPr>
          <w:rStyle w:val="17"/>
          <w:rFonts w:hint="eastAsia"/>
          <w:sz w:val="32"/>
        </w:rPr>
        <w:t>了解</w:t>
      </w:r>
      <w:r>
        <w:rPr>
          <w:rStyle w:val="17"/>
          <w:sz w:val="32"/>
        </w:rPr>
        <w:t>FISCO BCOS</w:t>
      </w:r>
      <w:r>
        <w:rPr>
          <w:rStyle w:val="17"/>
          <w:rFonts w:hint="eastAsia"/>
          <w:sz w:val="32"/>
        </w:rPr>
        <w:t>区块链平台</w:t>
      </w:r>
      <w:r>
        <w:rPr>
          <w:sz w:val="32"/>
        </w:rPr>
        <w:tab/>
      </w:r>
      <w:r>
        <w:rPr>
          <w:sz w:val="32"/>
        </w:rPr>
        <w:fldChar w:fldCharType="begin"/>
      </w:r>
      <w:r>
        <w:rPr>
          <w:sz w:val="32"/>
        </w:rPr>
        <w:instrText xml:space="preserve"> PAGEREF _Toc170323281 \h </w:instrText>
      </w:r>
      <w:r>
        <w:rPr>
          <w:sz w:val="32"/>
        </w:rPr>
        <w:fldChar w:fldCharType="separate"/>
      </w:r>
      <w:r>
        <w:rPr>
          <w:sz w:val="32"/>
        </w:rPr>
        <w:t>5</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"_Toc170323282" </w:instrText>
      </w:r>
      <w:r>
        <w:fldChar w:fldCharType="separate"/>
      </w:r>
      <w:r>
        <w:rPr>
          <w:rStyle w:val="17"/>
          <w:rFonts w:hint="eastAsia"/>
          <w:sz w:val="32"/>
        </w:rPr>
        <w:t>任务</w:t>
      </w:r>
      <w:r>
        <w:rPr>
          <w:rStyle w:val="17"/>
          <w:sz w:val="32"/>
        </w:rPr>
        <w:t xml:space="preserve">3  </w:t>
      </w:r>
      <w:r>
        <w:rPr>
          <w:rStyle w:val="17"/>
          <w:rFonts w:hint="eastAsia"/>
          <w:sz w:val="32"/>
        </w:rPr>
        <w:t>搭建第一个区块链网络</w:t>
      </w:r>
      <w:r>
        <w:rPr>
          <w:sz w:val="32"/>
        </w:rPr>
        <w:tab/>
      </w:r>
      <w:r>
        <w:rPr>
          <w:sz w:val="32"/>
        </w:rPr>
        <w:fldChar w:fldCharType="begin"/>
      </w:r>
      <w:r>
        <w:rPr>
          <w:sz w:val="32"/>
        </w:rPr>
        <w:instrText xml:space="preserve"> PAGEREF _Toc170323282 \h </w:instrText>
      </w:r>
      <w:r>
        <w:rPr>
          <w:sz w:val="32"/>
        </w:rPr>
        <w:fldChar w:fldCharType="separate"/>
      </w:r>
      <w:r>
        <w:rPr>
          <w:sz w:val="32"/>
        </w:rPr>
        <w:t>8</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"_Toc170323283" </w:instrText>
      </w:r>
      <w:r>
        <w:fldChar w:fldCharType="separate"/>
      </w:r>
      <w:r>
        <w:rPr>
          <w:rStyle w:val="17"/>
          <w:rFonts w:hint="eastAsia"/>
          <w:sz w:val="32"/>
        </w:rPr>
        <w:t>任务</w:t>
      </w:r>
      <w:r>
        <w:rPr>
          <w:rStyle w:val="17"/>
          <w:sz w:val="32"/>
        </w:rPr>
        <w:t>4  Solidity</w:t>
      </w:r>
      <w:r>
        <w:rPr>
          <w:rStyle w:val="17"/>
          <w:rFonts w:hint="eastAsia"/>
          <w:sz w:val="32"/>
        </w:rPr>
        <w:t>编程基础</w:t>
      </w:r>
      <w:r>
        <w:rPr>
          <w:sz w:val="32"/>
        </w:rPr>
        <w:tab/>
      </w:r>
      <w:r>
        <w:rPr>
          <w:sz w:val="32"/>
        </w:rPr>
        <w:fldChar w:fldCharType="begin"/>
      </w:r>
      <w:r>
        <w:rPr>
          <w:sz w:val="32"/>
        </w:rPr>
        <w:instrText xml:space="preserve"> PAGEREF _Toc170323283 \h </w:instrText>
      </w:r>
      <w:r>
        <w:rPr>
          <w:sz w:val="32"/>
        </w:rPr>
        <w:fldChar w:fldCharType="separate"/>
      </w:r>
      <w:r>
        <w:rPr>
          <w:sz w:val="32"/>
        </w:rPr>
        <w:t>14</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"_Toc170323284" </w:instrText>
      </w:r>
      <w:r>
        <w:fldChar w:fldCharType="separate"/>
      </w:r>
      <w:r>
        <w:rPr>
          <w:rStyle w:val="17"/>
          <w:rFonts w:hint="eastAsia"/>
          <w:sz w:val="32"/>
        </w:rPr>
        <w:t>任务</w:t>
      </w:r>
      <w:r>
        <w:rPr>
          <w:rStyle w:val="17"/>
          <w:sz w:val="32"/>
        </w:rPr>
        <w:t>5  WeBASE</w:t>
      </w:r>
      <w:r>
        <w:rPr>
          <w:rStyle w:val="17"/>
          <w:rFonts w:hint="eastAsia"/>
          <w:sz w:val="32"/>
        </w:rPr>
        <w:t>搭建和使用</w:t>
      </w:r>
      <w:r>
        <w:rPr>
          <w:sz w:val="32"/>
        </w:rPr>
        <w:tab/>
      </w:r>
      <w:r>
        <w:rPr>
          <w:sz w:val="32"/>
        </w:rPr>
        <w:fldChar w:fldCharType="begin"/>
      </w:r>
      <w:r>
        <w:rPr>
          <w:sz w:val="32"/>
        </w:rPr>
        <w:instrText xml:space="preserve"> PAGEREF _Toc170323284 \h </w:instrText>
      </w:r>
      <w:r>
        <w:rPr>
          <w:sz w:val="32"/>
        </w:rPr>
        <w:fldChar w:fldCharType="separate"/>
      </w:r>
      <w:r>
        <w:rPr>
          <w:sz w:val="32"/>
        </w:rPr>
        <w:t>17</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"_Toc170323285" </w:instrText>
      </w:r>
      <w:r>
        <w:fldChar w:fldCharType="separate"/>
      </w:r>
      <w:r>
        <w:rPr>
          <w:rStyle w:val="17"/>
          <w:rFonts w:hint="eastAsia"/>
          <w:sz w:val="32"/>
        </w:rPr>
        <w:t>任务</w:t>
      </w:r>
      <w:r>
        <w:rPr>
          <w:rStyle w:val="17"/>
          <w:sz w:val="32"/>
        </w:rPr>
        <w:t xml:space="preserve">6  </w:t>
      </w:r>
      <w:r>
        <w:rPr>
          <w:rStyle w:val="17"/>
          <w:rFonts w:hint="eastAsia"/>
          <w:sz w:val="32"/>
        </w:rPr>
        <w:t>开发区块链应用</w:t>
      </w:r>
      <w:r>
        <w:rPr>
          <w:sz w:val="32"/>
        </w:rPr>
        <w:tab/>
      </w:r>
      <w:r>
        <w:rPr>
          <w:sz w:val="32"/>
        </w:rPr>
        <w:fldChar w:fldCharType="begin"/>
      </w:r>
      <w:r>
        <w:rPr>
          <w:sz w:val="32"/>
        </w:rPr>
        <w:instrText xml:space="preserve"> PAGEREF _Toc170323285 \h </w:instrText>
      </w:r>
      <w:r>
        <w:rPr>
          <w:sz w:val="32"/>
        </w:rPr>
        <w:fldChar w:fldCharType="separate"/>
      </w:r>
      <w:r>
        <w:rPr>
          <w:sz w:val="32"/>
        </w:rPr>
        <w:t>23</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"_Toc170323286" </w:instrText>
      </w:r>
      <w:r>
        <w:fldChar w:fldCharType="separate"/>
      </w:r>
      <w:r>
        <w:rPr>
          <w:rStyle w:val="17"/>
          <w:rFonts w:hint="eastAsia"/>
          <w:sz w:val="32"/>
        </w:rPr>
        <w:t>任务</w:t>
      </w:r>
      <w:r>
        <w:rPr>
          <w:rStyle w:val="17"/>
          <w:sz w:val="32"/>
        </w:rPr>
        <w:t xml:space="preserve">7  </w:t>
      </w:r>
      <w:r>
        <w:rPr>
          <w:rStyle w:val="17"/>
          <w:rFonts w:hint="eastAsia"/>
          <w:sz w:val="32"/>
        </w:rPr>
        <w:t>了解货运追踪区块链应用开发</w:t>
      </w:r>
      <w:r>
        <w:rPr>
          <w:sz w:val="32"/>
        </w:rPr>
        <w:tab/>
      </w:r>
      <w:r>
        <w:rPr>
          <w:sz w:val="32"/>
        </w:rPr>
        <w:fldChar w:fldCharType="begin"/>
      </w:r>
      <w:r>
        <w:rPr>
          <w:sz w:val="32"/>
        </w:rPr>
        <w:instrText xml:space="preserve"> PAGEREF _Toc170323286 \h </w:instrText>
      </w:r>
      <w:r>
        <w:rPr>
          <w:sz w:val="32"/>
        </w:rPr>
        <w:fldChar w:fldCharType="separate"/>
      </w:r>
      <w:r>
        <w:rPr>
          <w:sz w:val="32"/>
        </w:rPr>
        <w:t>32</w:t>
      </w:r>
      <w:r>
        <w:rPr>
          <w:sz w:val="32"/>
        </w:rPr>
        <w:fldChar w:fldCharType="end"/>
      </w:r>
      <w:r>
        <w:rPr>
          <w:sz w:val="32"/>
        </w:rPr>
        <w:fldChar w:fldCharType="end"/>
      </w:r>
    </w:p>
    <w:p>
      <w:pPr>
        <w:pStyle w:val="10"/>
        <w:tabs>
          <w:tab w:val="right" w:leader="dot" w:pos="8296"/>
        </w:tabs>
        <w:spacing w:line="720" w:lineRule="auto"/>
        <w:rPr>
          <w:rFonts w:asciiTheme="minorHAnsi" w:hAnsiTheme="minorHAnsi" w:eastAsiaTheme="minorEastAsia" w:cstheme="minorBidi"/>
          <w:sz w:val="32"/>
          <w:szCs w:val="22"/>
        </w:rPr>
      </w:pPr>
      <w:r>
        <w:fldChar w:fldCharType="begin"/>
      </w:r>
      <w:r>
        <w:instrText xml:space="preserve"> HYPERLINK \l "_Toc170323287" </w:instrText>
      </w:r>
      <w:r>
        <w:fldChar w:fldCharType="separate"/>
      </w:r>
      <w:r>
        <w:rPr>
          <w:rStyle w:val="17"/>
          <w:rFonts w:hint="eastAsia"/>
          <w:sz w:val="32"/>
        </w:rPr>
        <w:t>任务</w:t>
      </w:r>
      <w:r>
        <w:rPr>
          <w:rStyle w:val="17"/>
          <w:sz w:val="32"/>
        </w:rPr>
        <w:t xml:space="preserve">8  </w:t>
      </w:r>
      <w:r>
        <w:rPr>
          <w:rStyle w:val="17"/>
          <w:rFonts w:hint="eastAsia"/>
          <w:sz w:val="32"/>
        </w:rPr>
        <w:t>区块链发展的展望</w:t>
      </w:r>
      <w:r>
        <w:rPr>
          <w:sz w:val="32"/>
        </w:rPr>
        <w:tab/>
      </w:r>
      <w:r>
        <w:rPr>
          <w:sz w:val="32"/>
        </w:rPr>
        <w:fldChar w:fldCharType="begin"/>
      </w:r>
      <w:r>
        <w:rPr>
          <w:sz w:val="32"/>
        </w:rPr>
        <w:instrText xml:space="preserve"> PAGEREF _Toc170323287 \h </w:instrText>
      </w:r>
      <w:r>
        <w:rPr>
          <w:sz w:val="32"/>
        </w:rPr>
        <w:fldChar w:fldCharType="separate"/>
      </w:r>
      <w:r>
        <w:rPr>
          <w:sz w:val="32"/>
        </w:rPr>
        <w:t>34</w:t>
      </w:r>
      <w:r>
        <w:rPr>
          <w:sz w:val="32"/>
        </w:rPr>
        <w:fldChar w:fldCharType="end"/>
      </w:r>
      <w:r>
        <w:rPr>
          <w:sz w:val="32"/>
        </w:rPr>
        <w:fldChar w:fldCharType="end"/>
      </w:r>
    </w:p>
    <w:p>
      <w:pPr>
        <w:spacing w:line="720" w:lineRule="auto"/>
        <w:rPr>
          <w:sz w:val="32"/>
        </w:rPr>
      </w:pPr>
      <w:r>
        <w:rPr>
          <w:b/>
          <w:sz w:val="48"/>
        </w:rPr>
        <w:fldChar w:fldCharType="end"/>
      </w:r>
      <w:r>
        <w:rPr>
          <w:sz w:val="32"/>
        </w:rPr>
        <w:br w:type="page"/>
      </w:r>
    </w:p>
    <w:p>
      <w:pPr>
        <w:pStyle w:val="19"/>
        <w:spacing w:after="156"/>
        <w:rPr>
          <w:rFonts w:hint="default"/>
        </w:rPr>
      </w:pPr>
      <w:bookmarkStart w:id="1" w:name="_Toc170323280"/>
      <w:r>
        <w:t>任务1</w:t>
      </w:r>
      <w:bookmarkEnd w:id="0"/>
      <w:r>
        <w:t xml:space="preserve">  了解区块链技术在航运货物追踪中的应用</w:t>
      </w:r>
      <w:bookmarkEnd w:id="1"/>
    </w:p>
    <w:p>
      <w:pPr>
        <w:numPr>
          <w:ilvl w:val="0"/>
          <w:numId w:val="1"/>
        </w:numPr>
        <w:spacing w:line="360" w:lineRule="auto"/>
        <w:rPr>
          <w:b/>
          <w:szCs w:val="21"/>
        </w:rPr>
      </w:pPr>
      <w:r>
        <w:rPr>
          <w:rFonts w:hint="eastAsia"/>
          <w:b/>
          <w:szCs w:val="21"/>
        </w:rPr>
        <w:t>任务描述</w:t>
      </w:r>
    </w:p>
    <w:p>
      <w:pPr>
        <w:spacing w:line="360" w:lineRule="auto"/>
        <w:ind w:firstLine="420" w:firstLineChars="200"/>
        <w:rPr>
          <w:bCs/>
          <w:szCs w:val="21"/>
        </w:rPr>
      </w:pPr>
      <w:r>
        <w:rPr>
          <w:rFonts w:hint="eastAsia"/>
          <w:bCs/>
          <w:szCs w:val="21"/>
        </w:rPr>
        <w:t>从区块链的基础概念和技术原理入手，了解区块链的分类，掌握区块链在不同行业的广泛应用，并熟悉区块链在航运中的特色应用。</w:t>
      </w:r>
    </w:p>
    <w:p>
      <w:pPr>
        <w:numPr>
          <w:ilvl w:val="0"/>
          <w:numId w:val="1"/>
        </w:numPr>
        <w:spacing w:line="360" w:lineRule="auto"/>
        <w:rPr>
          <w:b/>
          <w:szCs w:val="21"/>
        </w:rPr>
      </w:pPr>
      <w:r>
        <w:rPr>
          <w:rFonts w:hint="eastAsia"/>
          <w:b/>
          <w:szCs w:val="21"/>
        </w:rPr>
        <w:t>任务目标</w:t>
      </w:r>
    </w:p>
    <w:p>
      <w:pPr>
        <w:pStyle w:val="20"/>
        <w:numPr>
          <w:ilvl w:val="0"/>
          <w:numId w:val="2"/>
        </w:numPr>
        <w:ind w:left="420" w:leftChars="200" w:firstLineChars="0"/>
        <w:rPr>
          <w:b/>
          <w:bCs/>
          <w:szCs w:val="21"/>
        </w:rPr>
      </w:pPr>
      <w:r>
        <w:rPr>
          <w:rFonts w:hint="eastAsia"/>
          <w:b/>
          <w:bCs/>
          <w:szCs w:val="21"/>
        </w:rPr>
        <w:t>学习目标</w:t>
      </w:r>
    </w:p>
    <w:p>
      <w:pPr>
        <w:pStyle w:val="20"/>
        <w:numPr>
          <w:ilvl w:val="0"/>
          <w:numId w:val="3"/>
        </w:numPr>
        <w:ind w:left="420" w:leftChars="200" w:firstLineChars="0"/>
        <w:rPr>
          <w:bCs/>
          <w:szCs w:val="21"/>
        </w:rPr>
      </w:pPr>
      <w:r>
        <w:rPr>
          <w:rFonts w:hint="eastAsia"/>
          <w:bCs/>
          <w:szCs w:val="21"/>
        </w:rPr>
        <w:t>掌握区块链的概念</w:t>
      </w:r>
    </w:p>
    <w:p>
      <w:pPr>
        <w:pStyle w:val="20"/>
        <w:numPr>
          <w:ilvl w:val="0"/>
          <w:numId w:val="3"/>
        </w:numPr>
        <w:ind w:left="420" w:leftChars="200" w:firstLineChars="0"/>
        <w:rPr>
          <w:bCs/>
          <w:szCs w:val="21"/>
        </w:rPr>
      </w:pPr>
      <w:r>
        <w:rPr>
          <w:rFonts w:hint="eastAsia"/>
          <w:bCs/>
          <w:szCs w:val="21"/>
        </w:rPr>
        <w:t>掌握区块链技术原理</w:t>
      </w:r>
    </w:p>
    <w:p>
      <w:pPr>
        <w:pStyle w:val="20"/>
        <w:numPr>
          <w:ilvl w:val="0"/>
          <w:numId w:val="3"/>
        </w:numPr>
        <w:ind w:left="420" w:leftChars="200" w:firstLineChars="0"/>
        <w:rPr>
          <w:bCs/>
          <w:szCs w:val="21"/>
        </w:rPr>
      </w:pPr>
      <w:r>
        <w:rPr>
          <w:rFonts w:hint="eastAsia"/>
          <w:bCs/>
          <w:szCs w:val="21"/>
        </w:rPr>
        <w:t>了解区块链的应用</w:t>
      </w:r>
    </w:p>
    <w:p>
      <w:pPr>
        <w:pStyle w:val="20"/>
        <w:numPr>
          <w:ilvl w:val="0"/>
          <w:numId w:val="2"/>
        </w:numPr>
        <w:ind w:left="420" w:leftChars="200" w:firstLineChars="0"/>
        <w:rPr>
          <w:b/>
          <w:bCs/>
          <w:szCs w:val="21"/>
        </w:rPr>
      </w:pPr>
      <w:r>
        <w:rPr>
          <w:rFonts w:hint="eastAsia"/>
          <w:b/>
          <w:bCs/>
          <w:szCs w:val="21"/>
        </w:rPr>
        <w:t>技能目标</w:t>
      </w:r>
    </w:p>
    <w:p>
      <w:pPr>
        <w:pStyle w:val="20"/>
        <w:numPr>
          <w:ilvl w:val="0"/>
          <w:numId w:val="4"/>
        </w:numPr>
        <w:ind w:left="420" w:leftChars="200" w:firstLineChars="0"/>
        <w:rPr>
          <w:bCs/>
          <w:szCs w:val="21"/>
        </w:rPr>
      </w:pPr>
      <w:r>
        <w:rPr>
          <w:rFonts w:hint="eastAsia"/>
          <w:bCs/>
          <w:szCs w:val="21"/>
        </w:rPr>
        <w:t>能准确描述区块链的概念</w:t>
      </w:r>
    </w:p>
    <w:p>
      <w:pPr>
        <w:pStyle w:val="20"/>
        <w:numPr>
          <w:ilvl w:val="0"/>
          <w:numId w:val="4"/>
        </w:numPr>
        <w:ind w:left="420" w:leftChars="200" w:firstLineChars="0"/>
        <w:rPr>
          <w:bCs/>
          <w:szCs w:val="21"/>
        </w:rPr>
      </w:pPr>
      <w:r>
        <w:rPr>
          <w:rFonts w:hint="eastAsia"/>
          <w:bCs/>
          <w:szCs w:val="21"/>
        </w:rPr>
        <w:t>能理解区块链的技术原理</w:t>
      </w:r>
    </w:p>
    <w:p>
      <w:pPr>
        <w:pStyle w:val="20"/>
        <w:numPr>
          <w:ilvl w:val="0"/>
          <w:numId w:val="4"/>
        </w:numPr>
        <w:ind w:left="420" w:leftChars="200" w:firstLineChars="0"/>
        <w:rPr>
          <w:bCs/>
          <w:szCs w:val="21"/>
        </w:rPr>
      </w:pPr>
      <w:r>
        <w:rPr>
          <w:rFonts w:hint="eastAsia"/>
          <w:bCs/>
          <w:szCs w:val="21"/>
        </w:rPr>
        <w:t>能讲出区块链在航运中的应用</w:t>
      </w:r>
    </w:p>
    <w:p>
      <w:pPr>
        <w:pStyle w:val="20"/>
        <w:numPr>
          <w:ilvl w:val="0"/>
          <w:numId w:val="2"/>
        </w:numPr>
        <w:ind w:left="420" w:leftChars="200" w:firstLineChars="0"/>
        <w:rPr>
          <w:b/>
          <w:bCs/>
          <w:szCs w:val="21"/>
        </w:rPr>
      </w:pPr>
      <w:r>
        <w:rPr>
          <w:rFonts w:hint="eastAsia"/>
          <w:b/>
          <w:bCs/>
          <w:szCs w:val="21"/>
        </w:rPr>
        <w:t>思政目标</w:t>
      </w:r>
    </w:p>
    <w:p>
      <w:pPr>
        <w:pStyle w:val="20"/>
        <w:numPr>
          <w:ilvl w:val="0"/>
          <w:numId w:val="5"/>
        </w:numPr>
        <w:ind w:left="420" w:leftChars="200" w:firstLineChars="0"/>
        <w:rPr>
          <w:bCs/>
          <w:szCs w:val="21"/>
        </w:rPr>
      </w:pPr>
      <w:r>
        <w:rPr>
          <w:rFonts w:hint="eastAsia"/>
          <w:bCs/>
          <w:szCs w:val="21"/>
        </w:rPr>
        <w:t>培养学生独立思考的能力</w:t>
      </w:r>
    </w:p>
    <w:p>
      <w:pPr>
        <w:pStyle w:val="20"/>
        <w:numPr>
          <w:ilvl w:val="0"/>
          <w:numId w:val="5"/>
        </w:numPr>
        <w:ind w:left="420" w:leftChars="200" w:firstLineChars="0"/>
        <w:rPr>
          <w:bCs/>
          <w:szCs w:val="21"/>
        </w:rPr>
      </w:pPr>
      <w:r>
        <w:rPr>
          <w:rFonts w:hint="eastAsia"/>
          <w:bCs/>
          <w:szCs w:val="21"/>
        </w:rPr>
        <w:t>体会科学技术在现实中的应用，并培养学生的创新思维</w:t>
      </w:r>
    </w:p>
    <w:p>
      <w:pPr>
        <w:numPr>
          <w:ilvl w:val="0"/>
          <w:numId w:val="1"/>
        </w:numPr>
        <w:spacing w:line="360" w:lineRule="auto"/>
        <w:rPr>
          <w:b/>
          <w:szCs w:val="21"/>
        </w:rPr>
      </w:pPr>
      <w:r>
        <w:rPr>
          <w:rFonts w:hint="eastAsia"/>
          <w:b/>
          <w:szCs w:val="21"/>
        </w:rPr>
        <w:t>任务重难点</w:t>
      </w:r>
    </w:p>
    <w:p>
      <w:pPr>
        <w:pStyle w:val="20"/>
        <w:numPr>
          <w:ilvl w:val="0"/>
          <w:numId w:val="6"/>
        </w:numPr>
        <w:spacing w:line="360" w:lineRule="auto"/>
        <w:ind w:firstLineChars="0"/>
        <w:rPr>
          <w:b/>
          <w:bCs/>
          <w:szCs w:val="21"/>
        </w:rPr>
      </w:pPr>
      <w:r>
        <w:rPr>
          <w:rFonts w:hint="eastAsia"/>
          <w:b/>
          <w:bCs/>
          <w:szCs w:val="21"/>
        </w:rPr>
        <w:t>任务重点</w:t>
      </w:r>
    </w:p>
    <w:p>
      <w:pPr>
        <w:pStyle w:val="20"/>
        <w:numPr>
          <w:ilvl w:val="0"/>
          <w:numId w:val="7"/>
        </w:numPr>
        <w:ind w:firstLineChars="0"/>
        <w:rPr>
          <w:bCs/>
          <w:szCs w:val="21"/>
        </w:rPr>
      </w:pPr>
      <w:r>
        <w:rPr>
          <w:rFonts w:hint="eastAsia"/>
          <w:bCs/>
          <w:szCs w:val="21"/>
        </w:rPr>
        <w:t>区块链概念</w:t>
      </w:r>
    </w:p>
    <w:p>
      <w:pPr>
        <w:pStyle w:val="20"/>
        <w:numPr>
          <w:ilvl w:val="0"/>
          <w:numId w:val="7"/>
        </w:numPr>
        <w:ind w:firstLineChars="0"/>
        <w:rPr>
          <w:bCs/>
          <w:szCs w:val="21"/>
        </w:rPr>
      </w:pPr>
      <w:r>
        <w:rPr>
          <w:rFonts w:hint="eastAsia"/>
          <w:bCs/>
          <w:szCs w:val="21"/>
        </w:rPr>
        <w:t>区块链技术原理</w:t>
      </w:r>
    </w:p>
    <w:p>
      <w:pPr>
        <w:pStyle w:val="20"/>
        <w:numPr>
          <w:ilvl w:val="0"/>
          <w:numId w:val="7"/>
        </w:numPr>
        <w:ind w:firstLineChars="0"/>
        <w:rPr>
          <w:bCs/>
          <w:szCs w:val="21"/>
        </w:rPr>
      </w:pPr>
      <w:r>
        <w:rPr>
          <w:rFonts w:hint="eastAsia"/>
          <w:bCs/>
          <w:szCs w:val="21"/>
        </w:rPr>
        <w:t>区块链应用</w:t>
      </w:r>
    </w:p>
    <w:p>
      <w:pPr>
        <w:pStyle w:val="20"/>
        <w:numPr>
          <w:ilvl w:val="0"/>
          <w:numId w:val="6"/>
        </w:numPr>
        <w:spacing w:line="360" w:lineRule="auto"/>
        <w:ind w:firstLineChars="0"/>
        <w:rPr>
          <w:b/>
          <w:bCs/>
          <w:szCs w:val="21"/>
        </w:rPr>
      </w:pPr>
      <w:r>
        <w:rPr>
          <w:rFonts w:hint="eastAsia"/>
          <w:b/>
          <w:bCs/>
          <w:szCs w:val="21"/>
        </w:rPr>
        <w:t>任务难点</w:t>
      </w:r>
    </w:p>
    <w:p>
      <w:pPr>
        <w:spacing w:line="360" w:lineRule="auto"/>
        <w:ind w:firstLine="420" w:firstLineChars="200"/>
        <w:rPr>
          <w:bCs/>
          <w:szCs w:val="21"/>
        </w:rPr>
      </w:pPr>
      <w:r>
        <w:rPr>
          <w:rFonts w:hint="eastAsia"/>
          <w:bCs/>
          <w:szCs w:val="21"/>
        </w:rPr>
        <w:t>区块链在航运中的应用</w:t>
      </w:r>
    </w:p>
    <w:p>
      <w:pPr>
        <w:numPr>
          <w:ilvl w:val="0"/>
          <w:numId w:val="1"/>
        </w:numPr>
        <w:spacing w:line="360" w:lineRule="auto"/>
        <w:rPr>
          <w:b/>
          <w:szCs w:val="21"/>
        </w:rPr>
      </w:pPr>
      <w:r>
        <w:rPr>
          <w:rFonts w:hint="eastAsia"/>
          <w:b/>
          <w:szCs w:val="21"/>
        </w:rPr>
        <w:t>任务学时（建议学时）</w:t>
      </w:r>
    </w:p>
    <w:p>
      <w:pPr>
        <w:spacing w:line="360" w:lineRule="auto"/>
        <w:ind w:firstLine="420" w:firstLineChars="200"/>
        <w:rPr>
          <w:bCs/>
          <w:szCs w:val="21"/>
        </w:rPr>
      </w:pPr>
      <w:r>
        <w:rPr>
          <w:rFonts w:hint="eastAsia"/>
          <w:bCs/>
          <w:szCs w:val="21"/>
        </w:rPr>
        <w:t>4学时</w:t>
      </w:r>
    </w:p>
    <w:p>
      <w:pPr>
        <w:numPr>
          <w:ilvl w:val="0"/>
          <w:numId w:val="1"/>
        </w:numPr>
        <w:spacing w:line="360" w:lineRule="auto"/>
        <w:rPr>
          <w:b/>
          <w:szCs w:val="21"/>
        </w:rPr>
      </w:pPr>
      <w:r>
        <w:rPr>
          <w:rFonts w:hint="eastAsia"/>
          <w:b/>
          <w:szCs w:val="21"/>
        </w:rPr>
        <w:t>任务内容</w:t>
      </w:r>
    </w:p>
    <w:p>
      <w:pPr>
        <w:pStyle w:val="20"/>
        <w:numPr>
          <w:ilvl w:val="0"/>
          <w:numId w:val="8"/>
        </w:numPr>
        <w:ind w:firstLineChars="0"/>
        <w:rPr>
          <w:b/>
          <w:bCs/>
          <w:szCs w:val="21"/>
        </w:rPr>
      </w:pPr>
      <w:r>
        <w:rPr>
          <w:rFonts w:hint="eastAsia"/>
          <w:b/>
          <w:bCs/>
          <w:szCs w:val="21"/>
        </w:rPr>
        <w:t>什么是区块链？</w:t>
      </w:r>
    </w:p>
    <w:p>
      <w:pPr>
        <w:spacing w:line="360" w:lineRule="auto"/>
        <w:ind w:firstLine="420" w:firstLineChars="200"/>
        <w:rPr>
          <w:bCs/>
          <w:szCs w:val="21"/>
        </w:rPr>
      </w:pPr>
      <w:r>
        <w:rPr>
          <w:rFonts w:hint="eastAsia"/>
          <w:bCs/>
          <w:szCs w:val="21"/>
        </w:rPr>
        <w:t>区块链技术，一种革命性的创新，以其独特的去中心化、不可篡改性和高度安全性在全球范围内引发了广泛关注。区块链不仅是一种数字账本技术，更是一个全球性的、去中心化的信任机器。它将现代密码学、网络通信技术和数据存储技术完美结合，实现了一种全新的数据组织和验证方式。区块链是一种块链式存储、不可篡改、安全可信的去中心化分布式账本，由一系列按照时间顺序排列的数据块组成。</w:t>
      </w:r>
    </w:p>
    <w:p>
      <w:pPr>
        <w:pStyle w:val="20"/>
        <w:numPr>
          <w:ilvl w:val="0"/>
          <w:numId w:val="8"/>
        </w:numPr>
        <w:ind w:firstLineChars="0"/>
        <w:rPr>
          <w:b/>
          <w:bCs/>
          <w:szCs w:val="21"/>
        </w:rPr>
      </w:pPr>
      <w:r>
        <w:rPr>
          <w:rFonts w:hint="eastAsia"/>
          <w:b/>
          <w:bCs/>
          <w:szCs w:val="21"/>
        </w:rPr>
        <w:t>区块链的技术原理是什么？</w:t>
      </w:r>
    </w:p>
    <w:p>
      <w:pPr>
        <w:jc w:val="center"/>
        <w:rPr>
          <w:b/>
          <w:bCs/>
          <w:szCs w:val="21"/>
        </w:rPr>
      </w:pPr>
      <w:r>
        <w:rPr>
          <w:rFonts w:hint="eastAsia" w:ascii="宋体" w:hAnsi="宋体"/>
          <w:szCs w:val="21"/>
        </w:rPr>
        <w:drawing>
          <wp:inline distT="0" distB="0" distL="114300" distR="114300">
            <wp:extent cx="2786380" cy="2571115"/>
            <wp:effectExtent l="0" t="0" r="7620" b="6985"/>
            <wp:docPr id="3" name="图片 3" descr="技术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技术原理"/>
                    <pic:cNvPicPr>
                      <a:picLocks noChangeAspect="1"/>
                    </pic:cNvPicPr>
                  </pic:nvPicPr>
                  <pic:blipFill>
                    <a:blip r:embed="rId4"/>
                    <a:stretch>
                      <a:fillRect/>
                    </a:stretch>
                  </pic:blipFill>
                  <pic:spPr>
                    <a:xfrm>
                      <a:off x="0" y="0"/>
                      <a:ext cx="2786380" cy="2571115"/>
                    </a:xfrm>
                    <a:prstGeom prst="rect">
                      <a:avLst/>
                    </a:prstGeom>
                  </pic:spPr>
                </pic:pic>
              </a:graphicData>
            </a:graphic>
          </wp:inline>
        </w:drawing>
      </w:r>
    </w:p>
    <w:p>
      <w:pPr>
        <w:pStyle w:val="20"/>
        <w:numPr>
          <w:ilvl w:val="0"/>
          <w:numId w:val="8"/>
        </w:numPr>
        <w:ind w:firstLineChars="0"/>
        <w:rPr>
          <w:b/>
          <w:bCs/>
          <w:szCs w:val="21"/>
        </w:rPr>
      </w:pPr>
      <w:r>
        <w:rPr>
          <w:rFonts w:hint="eastAsia"/>
          <w:b/>
          <w:bCs/>
          <w:szCs w:val="21"/>
        </w:rPr>
        <w:t>详细描述区块链的分类。</w:t>
      </w:r>
    </w:p>
    <w:p>
      <w:pPr>
        <w:ind w:firstLine="420" w:firstLineChars="200"/>
        <w:rPr>
          <w:bCs/>
          <w:szCs w:val="21"/>
        </w:rPr>
      </w:pPr>
      <w:r>
        <w:rPr>
          <w:rFonts w:hint="eastAsia"/>
          <w:bCs/>
          <w:szCs w:val="21"/>
        </w:rPr>
        <w:t>区块链按公开程度可以分为三类，分别是公有链、联盟链和私有链。</w:t>
      </w:r>
    </w:p>
    <w:p>
      <w:pPr>
        <w:pStyle w:val="20"/>
        <w:numPr>
          <w:ilvl w:val="0"/>
          <w:numId w:val="9"/>
        </w:numPr>
        <w:ind w:firstLineChars="0"/>
        <w:rPr>
          <w:bCs/>
          <w:szCs w:val="21"/>
        </w:rPr>
      </w:pPr>
      <w:r>
        <w:rPr>
          <w:rFonts w:hint="eastAsia"/>
          <w:bCs/>
          <w:szCs w:val="21"/>
        </w:rPr>
        <w:t>公有链：人人参与，公开度高</w:t>
      </w:r>
    </w:p>
    <w:p>
      <w:pPr>
        <w:pStyle w:val="20"/>
        <w:numPr>
          <w:ilvl w:val="0"/>
          <w:numId w:val="9"/>
        </w:numPr>
        <w:ind w:firstLineChars="0"/>
        <w:rPr>
          <w:bCs/>
          <w:szCs w:val="21"/>
        </w:rPr>
      </w:pPr>
      <w:r>
        <w:rPr>
          <w:rFonts w:hint="eastAsia"/>
          <w:bCs/>
          <w:szCs w:val="21"/>
        </w:rPr>
        <w:t>联盟链：限定成员参与，公开度一般</w:t>
      </w:r>
    </w:p>
    <w:p>
      <w:pPr>
        <w:pStyle w:val="20"/>
        <w:numPr>
          <w:ilvl w:val="0"/>
          <w:numId w:val="9"/>
        </w:numPr>
        <w:ind w:firstLineChars="0"/>
        <w:rPr>
          <w:bCs/>
          <w:szCs w:val="21"/>
        </w:rPr>
      </w:pPr>
      <w:r>
        <w:rPr>
          <w:rFonts w:hint="eastAsia"/>
          <w:bCs/>
          <w:szCs w:val="21"/>
        </w:rPr>
        <w:t>私有链：个人或团体内部参与，公开度低</w:t>
      </w:r>
    </w:p>
    <w:p>
      <w:pPr>
        <w:pStyle w:val="20"/>
        <w:numPr>
          <w:ilvl w:val="0"/>
          <w:numId w:val="8"/>
        </w:numPr>
        <w:ind w:firstLineChars="0"/>
        <w:rPr>
          <w:b/>
          <w:bCs/>
          <w:szCs w:val="21"/>
        </w:rPr>
      </w:pPr>
      <w:r>
        <w:rPr>
          <w:rFonts w:hint="eastAsia"/>
          <w:b/>
          <w:bCs/>
          <w:szCs w:val="21"/>
        </w:rPr>
        <w:t>举例区块链在航运中的应用。</w:t>
      </w:r>
    </w:p>
    <w:p>
      <w:pPr>
        <w:pStyle w:val="20"/>
        <w:numPr>
          <w:ilvl w:val="0"/>
          <w:numId w:val="10"/>
        </w:numPr>
        <w:ind w:firstLineChars="0"/>
        <w:rPr>
          <w:bCs/>
          <w:szCs w:val="21"/>
        </w:rPr>
      </w:pPr>
      <w:r>
        <w:rPr>
          <w:rFonts w:hint="eastAsia"/>
          <w:bCs/>
          <w:szCs w:val="21"/>
        </w:rPr>
        <w:t>区块链提单</w:t>
      </w:r>
    </w:p>
    <w:p>
      <w:pPr>
        <w:ind w:firstLine="420" w:firstLineChars="200"/>
        <w:rPr>
          <w:bCs/>
          <w:szCs w:val="21"/>
        </w:rPr>
      </w:pPr>
      <w:r>
        <w:rPr>
          <w:rFonts w:hint="eastAsia"/>
          <w:bCs/>
          <w:szCs w:val="21"/>
        </w:rPr>
        <w:t>区块链提单本质上是数据电文，是运用区块链技术传递海上货物运输合同数据的一种电子运输记录。从技术角度来看，区块链是一种按照时间顺序将数据区块以顺序相连的方式组合而成的一种链式数据结构，并以密码学方式保证的不可篡改和不可伪造的去中心化分布式账本。区块链技术可以用数学算法保证提单的单一性，并使提单在不同国家当事人之间自由流转，实现与纸质提单相同的功能。</w:t>
      </w:r>
    </w:p>
    <w:p>
      <w:pPr>
        <w:pStyle w:val="20"/>
        <w:numPr>
          <w:ilvl w:val="0"/>
          <w:numId w:val="10"/>
        </w:numPr>
        <w:ind w:firstLineChars="0"/>
        <w:rPr>
          <w:bCs/>
          <w:szCs w:val="21"/>
        </w:rPr>
      </w:pPr>
      <w:r>
        <w:rPr>
          <w:rFonts w:hint="eastAsia"/>
          <w:bCs/>
          <w:szCs w:val="21"/>
        </w:rPr>
        <w:t>港口转型</w:t>
      </w:r>
    </w:p>
    <w:p>
      <w:pPr>
        <w:ind w:firstLine="420" w:firstLineChars="200"/>
        <w:rPr>
          <w:bCs/>
          <w:szCs w:val="21"/>
        </w:rPr>
      </w:pPr>
      <w:r>
        <w:rPr>
          <w:rFonts w:hint="eastAsia"/>
          <w:bCs/>
          <w:szCs w:val="21"/>
        </w:rPr>
        <w:t>2022年9月28日，上港集团在上海举行“长江港航区块链综合服务平台”发布会，并与一众集装箱班轮公司、港航企业共同签署《“长江港航区块链综合服务平台”合作框架协议》。携手各方共同打造基于区块链的港航生态圈，进一步推动数字化智慧港口建设。</w:t>
      </w:r>
    </w:p>
    <w:p>
      <w:pPr>
        <w:numPr>
          <w:ilvl w:val="0"/>
          <w:numId w:val="1"/>
        </w:numPr>
        <w:spacing w:line="360" w:lineRule="auto"/>
        <w:rPr>
          <w:b/>
          <w:szCs w:val="21"/>
        </w:rPr>
      </w:pPr>
      <w:r>
        <w:rPr>
          <w:rFonts w:hint="eastAsia"/>
          <w:b/>
          <w:szCs w:val="21"/>
        </w:rPr>
        <w:t>任务实施</w:t>
      </w:r>
    </w:p>
    <w:p>
      <w:pPr>
        <w:pStyle w:val="20"/>
        <w:numPr>
          <w:ilvl w:val="0"/>
          <w:numId w:val="11"/>
        </w:numPr>
        <w:ind w:firstLineChars="0"/>
        <w:rPr>
          <w:b/>
          <w:bCs/>
          <w:szCs w:val="21"/>
        </w:rPr>
      </w:pPr>
      <w:r>
        <w:rPr>
          <w:rFonts w:hint="eastAsia"/>
          <w:b/>
          <w:bCs/>
          <w:szCs w:val="21"/>
        </w:rPr>
        <w:t>写出区块链的概念</w:t>
      </w:r>
    </w:p>
    <w:p>
      <w:pPr>
        <w:pStyle w:val="20"/>
        <w:numPr>
          <w:ilvl w:val="0"/>
          <w:numId w:val="11"/>
        </w:numPr>
        <w:ind w:firstLineChars="0"/>
        <w:rPr>
          <w:b/>
          <w:bCs/>
          <w:szCs w:val="21"/>
        </w:rPr>
      </w:pPr>
      <w:r>
        <w:rPr>
          <w:rFonts w:hint="eastAsia"/>
          <w:b/>
          <w:bCs/>
          <w:szCs w:val="21"/>
        </w:rPr>
        <w:t>写出区块链的技术原理</w:t>
      </w:r>
    </w:p>
    <w:p>
      <w:pPr>
        <w:pStyle w:val="20"/>
        <w:numPr>
          <w:ilvl w:val="0"/>
          <w:numId w:val="11"/>
        </w:numPr>
        <w:ind w:firstLineChars="0"/>
        <w:rPr>
          <w:b/>
          <w:bCs/>
          <w:szCs w:val="21"/>
        </w:rPr>
      </w:pPr>
      <w:r>
        <w:rPr>
          <w:rFonts w:hint="eastAsia"/>
          <w:b/>
          <w:bCs/>
          <w:szCs w:val="21"/>
        </w:rPr>
        <w:t>写出区块链的分类</w:t>
      </w:r>
    </w:p>
    <w:p>
      <w:pPr>
        <w:pStyle w:val="20"/>
        <w:numPr>
          <w:ilvl w:val="0"/>
          <w:numId w:val="11"/>
        </w:numPr>
        <w:ind w:firstLineChars="0"/>
        <w:rPr>
          <w:b/>
          <w:bCs/>
          <w:szCs w:val="21"/>
        </w:rPr>
      </w:pPr>
      <w:r>
        <w:rPr>
          <w:rFonts w:hint="eastAsia"/>
          <w:b/>
          <w:bCs/>
          <w:szCs w:val="21"/>
        </w:rPr>
        <w:t>讲出区块链在航运中的应用</w:t>
      </w:r>
    </w:p>
    <w:p>
      <w:pPr>
        <w:numPr>
          <w:ilvl w:val="0"/>
          <w:numId w:val="1"/>
        </w:numPr>
        <w:spacing w:line="360" w:lineRule="auto"/>
        <w:rPr>
          <w:b/>
          <w:szCs w:val="21"/>
        </w:rPr>
      </w:pPr>
      <w:r>
        <w:rPr>
          <w:rFonts w:hint="eastAsia"/>
          <w:b/>
          <w:szCs w:val="21"/>
        </w:rPr>
        <w:t>任务总结</w:t>
      </w:r>
    </w:p>
    <w:p>
      <w:pPr>
        <w:spacing w:line="360" w:lineRule="auto"/>
        <w:ind w:firstLine="420" w:firstLineChars="200"/>
        <w:rPr>
          <w:bCs/>
          <w:szCs w:val="21"/>
        </w:rPr>
      </w:pPr>
      <w:r>
        <w:rPr>
          <w:rFonts w:hint="eastAsia"/>
          <w:bCs/>
          <w:szCs w:val="21"/>
        </w:rPr>
        <w:t>本次任务详细介绍了区块链的概念及技术原理，包括区块链去中心化、难以篡改、公开透明和集体维护等特点，以及区块链的分类。本次任务还介绍了区块链在不同行业的广泛应用，最后提到了区块链在航运中的特色应用。读者由本次任务入门，可以对区块链有全面系统地了解，能够为后面任务的把握奠定基础。</w:t>
      </w:r>
    </w:p>
    <w:p>
      <w:pPr>
        <w:rPr>
          <w:bCs/>
          <w:szCs w:val="21"/>
        </w:rPr>
      </w:pPr>
      <w:r>
        <w:rPr>
          <w:rFonts w:hint="eastAsia"/>
          <w:bCs/>
          <w:szCs w:val="21"/>
        </w:rPr>
        <w:br w:type="page"/>
      </w:r>
    </w:p>
    <w:p>
      <w:pPr>
        <w:pStyle w:val="19"/>
        <w:spacing w:after="156"/>
      </w:pPr>
      <w:bookmarkStart w:id="2" w:name="_Toc170323281"/>
      <w:r>
        <w:t>任务2  了解FISCO BCOS区块链平台</w:t>
      </w:r>
      <w:bookmarkEnd w:id="2"/>
    </w:p>
    <w:p>
      <w:pPr>
        <w:numPr>
          <w:ilvl w:val="0"/>
          <w:numId w:val="12"/>
        </w:numPr>
        <w:spacing w:line="360" w:lineRule="auto"/>
        <w:rPr>
          <w:b/>
          <w:szCs w:val="21"/>
        </w:rPr>
      </w:pPr>
      <w:r>
        <w:rPr>
          <w:rFonts w:hint="eastAsia"/>
          <w:b/>
          <w:szCs w:val="21"/>
        </w:rPr>
        <w:t>任务描述</w:t>
      </w:r>
    </w:p>
    <w:p>
      <w:pPr>
        <w:spacing w:line="360" w:lineRule="auto"/>
        <w:ind w:firstLine="420" w:firstLineChars="200"/>
        <w:rPr>
          <w:bCs/>
          <w:szCs w:val="21"/>
        </w:rPr>
      </w:pPr>
      <w:r>
        <w:rPr>
          <w:rFonts w:hint="eastAsia" w:ascii="宋体" w:hAnsi="宋体" w:cs="宋体"/>
        </w:rPr>
        <w:t>从认识FISCO BCOS区块链平台入手，首先让学生对FISCO BCOS区块链平台有一个初步了解，然后介绍FISCO BCOS区块链的架构模型以及FISCO BCOS的关键特性，使读者对FISCO BCOS区块链有直观的认知，掌握其相关理论知识，对FISCO BCOS所使用的社区工具做一个初识，为之后的平台搭建奠定基础。</w:t>
      </w:r>
    </w:p>
    <w:p>
      <w:pPr>
        <w:numPr>
          <w:ilvl w:val="0"/>
          <w:numId w:val="12"/>
        </w:numPr>
        <w:spacing w:line="360" w:lineRule="auto"/>
        <w:rPr>
          <w:b/>
          <w:szCs w:val="21"/>
        </w:rPr>
      </w:pPr>
      <w:r>
        <w:rPr>
          <w:rFonts w:hint="eastAsia"/>
          <w:b/>
          <w:szCs w:val="21"/>
        </w:rPr>
        <w:t>任务目标</w:t>
      </w:r>
    </w:p>
    <w:p>
      <w:pPr>
        <w:numPr>
          <w:ilvl w:val="0"/>
          <w:numId w:val="13"/>
        </w:numPr>
        <w:ind w:left="420" w:leftChars="200"/>
        <w:rPr>
          <w:b/>
          <w:bCs/>
          <w:szCs w:val="21"/>
        </w:rPr>
      </w:pPr>
      <w:r>
        <w:rPr>
          <w:rFonts w:hint="eastAsia"/>
          <w:b/>
          <w:bCs/>
          <w:szCs w:val="21"/>
        </w:rPr>
        <w:t>学习目标</w:t>
      </w:r>
    </w:p>
    <w:p>
      <w:pPr>
        <w:numPr>
          <w:ilvl w:val="0"/>
          <w:numId w:val="14"/>
        </w:numPr>
        <w:ind w:left="420" w:leftChars="200"/>
      </w:pPr>
      <w:r>
        <w:rPr>
          <w:rFonts w:hint="eastAsia"/>
        </w:rPr>
        <w:t>了解</w:t>
      </w:r>
      <w:r>
        <w:t>FISCO BCOS</w:t>
      </w:r>
      <w:r>
        <w:rPr>
          <w:rFonts w:hint="eastAsia"/>
        </w:rPr>
        <w:t>区块链平台</w:t>
      </w:r>
    </w:p>
    <w:p>
      <w:pPr>
        <w:numPr>
          <w:ilvl w:val="0"/>
          <w:numId w:val="14"/>
        </w:numPr>
        <w:ind w:left="420" w:leftChars="200"/>
      </w:pPr>
      <w:r>
        <w:rPr>
          <w:rFonts w:hint="eastAsia"/>
        </w:rPr>
        <w:t>掌握</w:t>
      </w:r>
      <w:r>
        <w:t>FISCO BCOS</w:t>
      </w:r>
      <w:r>
        <w:rPr>
          <w:rFonts w:hint="eastAsia"/>
        </w:rPr>
        <w:t>架构模型</w:t>
      </w:r>
    </w:p>
    <w:p>
      <w:pPr>
        <w:numPr>
          <w:ilvl w:val="0"/>
          <w:numId w:val="14"/>
        </w:numPr>
        <w:ind w:left="420" w:leftChars="200"/>
      </w:pPr>
      <w:r>
        <w:rPr>
          <w:rFonts w:hint="eastAsia"/>
        </w:rPr>
        <w:t>掌握</w:t>
      </w:r>
      <w:r>
        <w:t>FISCO BCOS</w:t>
      </w:r>
      <w:r>
        <w:rPr>
          <w:rFonts w:hint="eastAsia"/>
        </w:rPr>
        <w:t>关键特性</w:t>
      </w:r>
    </w:p>
    <w:p>
      <w:pPr>
        <w:numPr>
          <w:ilvl w:val="0"/>
          <w:numId w:val="14"/>
        </w:numPr>
        <w:ind w:left="420" w:leftChars="200"/>
        <w:rPr>
          <w:bCs/>
          <w:szCs w:val="21"/>
        </w:rPr>
      </w:pPr>
      <w:r>
        <w:rPr>
          <w:rFonts w:hint="eastAsia"/>
        </w:rPr>
        <w:t>掌握</w:t>
      </w:r>
      <w:r>
        <w:t>FISCO BCOS</w:t>
      </w:r>
      <w:r>
        <w:rPr>
          <w:rFonts w:hint="eastAsia"/>
        </w:rPr>
        <w:t>社区工具的使用</w:t>
      </w:r>
    </w:p>
    <w:p>
      <w:pPr>
        <w:numPr>
          <w:ilvl w:val="0"/>
          <w:numId w:val="13"/>
        </w:numPr>
        <w:ind w:left="420" w:leftChars="200"/>
        <w:rPr>
          <w:b/>
          <w:bCs/>
          <w:szCs w:val="21"/>
        </w:rPr>
      </w:pPr>
      <w:r>
        <w:rPr>
          <w:rFonts w:hint="eastAsia"/>
          <w:b/>
          <w:bCs/>
          <w:szCs w:val="21"/>
        </w:rPr>
        <w:t>技能目标</w:t>
      </w:r>
    </w:p>
    <w:p>
      <w:pPr>
        <w:numPr>
          <w:ilvl w:val="0"/>
          <w:numId w:val="15"/>
        </w:numPr>
        <w:ind w:left="420" w:leftChars="200"/>
        <w:rPr>
          <w:bCs/>
          <w:szCs w:val="21"/>
        </w:rPr>
      </w:pPr>
      <w:r>
        <w:rPr>
          <w:rFonts w:hint="eastAsia"/>
        </w:rPr>
        <w:t>能理解</w:t>
      </w:r>
      <w:r>
        <w:t>FISCO BCOS</w:t>
      </w:r>
      <w:r>
        <w:rPr>
          <w:rFonts w:hint="eastAsia"/>
        </w:rPr>
        <w:t>（金融级区块链开放平台）的基本概念</w:t>
      </w:r>
    </w:p>
    <w:p>
      <w:pPr>
        <w:numPr>
          <w:ilvl w:val="0"/>
          <w:numId w:val="15"/>
        </w:numPr>
        <w:ind w:left="420" w:leftChars="200"/>
        <w:rPr>
          <w:bCs/>
          <w:szCs w:val="21"/>
        </w:rPr>
      </w:pPr>
      <w:r>
        <w:rPr>
          <w:rFonts w:hint="eastAsia"/>
        </w:rPr>
        <w:t>能掌握</w:t>
      </w:r>
      <w:r>
        <w:t>FISCO BCOS</w:t>
      </w:r>
      <w:r>
        <w:rPr>
          <w:rFonts w:hint="eastAsia"/>
        </w:rPr>
        <w:t>的架构模型以及关键特性</w:t>
      </w:r>
    </w:p>
    <w:p>
      <w:pPr>
        <w:numPr>
          <w:ilvl w:val="0"/>
          <w:numId w:val="15"/>
        </w:numPr>
        <w:ind w:left="420" w:leftChars="200"/>
        <w:rPr>
          <w:bCs/>
          <w:szCs w:val="21"/>
        </w:rPr>
      </w:pPr>
      <w:r>
        <w:rPr>
          <w:rFonts w:hint="eastAsia"/>
        </w:rPr>
        <w:t>能掌握</w:t>
      </w:r>
      <w:r>
        <w:t>FISCO BCOS</w:t>
      </w:r>
      <w:r>
        <w:rPr>
          <w:rFonts w:hint="eastAsia"/>
        </w:rPr>
        <w:t>的应用前景</w:t>
      </w:r>
    </w:p>
    <w:p>
      <w:pPr>
        <w:numPr>
          <w:ilvl w:val="0"/>
          <w:numId w:val="15"/>
        </w:numPr>
        <w:ind w:left="420" w:leftChars="200"/>
        <w:rPr>
          <w:bCs/>
          <w:szCs w:val="21"/>
        </w:rPr>
      </w:pPr>
      <w:r>
        <w:rPr>
          <w:rFonts w:hint="eastAsia"/>
        </w:rPr>
        <w:t>能掌握</w:t>
      </w:r>
      <w:r>
        <w:t>FISCO BCOS</w:t>
      </w:r>
      <w:r>
        <w:rPr>
          <w:rFonts w:hint="eastAsia"/>
        </w:rPr>
        <w:t>社区工具的使用</w:t>
      </w:r>
    </w:p>
    <w:p>
      <w:pPr>
        <w:numPr>
          <w:ilvl w:val="0"/>
          <w:numId w:val="13"/>
        </w:numPr>
        <w:ind w:left="420" w:leftChars="200"/>
        <w:rPr>
          <w:b/>
          <w:bCs/>
          <w:szCs w:val="21"/>
        </w:rPr>
      </w:pPr>
      <w:r>
        <w:rPr>
          <w:rFonts w:hint="eastAsia"/>
          <w:b/>
          <w:bCs/>
          <w:szCs w:val="21"/>
        </w:rPr>
        <w:t>思政目标</w:t>
      </w:r>
    </w:p>
    <w:p>
      <w:pPr>
        <w:numPr>
          <w:ilvl w:val="0"/>
          <w:numId w:val="16"/>
        </w:numPr>
        <w:ind w:left="420" w:leftChars="200"/>
        <w:rPr>
          <w:bCs/>
          <w:szCs w:val="21"/>
        </w:rPr>
      </w:pPr>
      <w:r>
        <w:rPr>
          <w:rFonts w:hint="eastAsia"/>
        </w:rPr>
        <w:t>培养学生对于中国政府提出的“新基建”战略创新思维，挖掘潜力，坚定信念，树立信心。</w:t>
      </w:r>
    </w:p>
    <w:p>
      <w:pPr>
        <w:numPr>
          <w:ilvl w:val="0"/>
          <w:numId w:val="16"/>
        </w:numPr>
        <w:ind w:left="420" w:leftChars="200"/>
        <w:rPr>
          <w:bCs/>
          <w:szCs w:val="21"/>
        </w:rPr>
      </w:pPr>
      <w:r>
        <w:rPr>
          <w:rFonts w:hint="eastAsia"/>
        </w:rPr>
        <w:t>体会中国科技自立自强的成果和重要性。</w:t>
      </w:r>
    </w:p>
    <w:p>
      <w:pPr>
        <w:numPr>
          <w:ilvl w:val="0"/>
          <w:numId w:val="12"/>
        </w:numPr>
        <w:spacing w:line="360" w:lineRule="auto"/>
        <w:rPr>
          <w:b/>
          <w:szCs w:val="21"/>
        </w:rPr>
      </w:pPr>
      <w:r>
        <w:rPr>
          <w:rFonts w:hint="eastAsia"/>
          <w:b/>
          <w:szCs w:val="21"/>
        </w:rPr>
        <w:t>任务重难点</w:t>
      </w:r>
    </w:p>
    <w:p>
      <w:pPr>
        <w:numPr>
          <w:ilvl w:val="0"/>
          <w:numId w:val="17"/>
        </w:numPr>
        <w:spacing w:line="360" w:lineRule="auto"/>
        <w:rPr>
          <w:b/>
          <w:bCs/>
          <w:szCs w:val="21"/>
        </w:rPr>
      </w:pPr>
      <w:r>
        <w:rPr>
          <w:rFonts w:hint="eastAsia"/>
          <w:b/>
          <w:bCs/>
          <w:szCs w:val="21"/>
        </w:rPr>
        <w:t>任务重点</w:t>
      </w:r>
    </w:p>
    <w:p>
      <w:pPr>
        <w:numPr>
          <w:ilvl w:val="0"/>
          <w:numId w:val="18"/>
        </w:numPr>
        <w:rPr>
          <w:bCs/>
          <w:szCs w:val="21"/>
        </w:rPr>
      </w:pPr>
      <w:r>
        <w:t>FISCO BCOS</w:t>
      </w:r>
      <w:r>
        <w:rPr>
          <w:rFonts w:hint="eastAsia"/>
        </w:rPr>
        <w:t>架构模型</w:t>
      </w:r>
    </w:p>
    <w:p>
      <w:pPr>
        <w:numPr>
          <w:ilvl w:val="0"/>
          <w:numId w:val="17"/>
        </w:numPr>
        <w:spacing w:line="360" w:lineRule="auto"/>
        <w:rPr>
          <w:b/>
          <w:bCs/>
          <w:szCs w:val="21"/>
        </w:rPr>
      </w:pPr>
      <w:r>
        <w:rPr>
          <w:rFonts w:hint="eastAsia"/>
          <w:b/>
          <w:bCs/>
          <w:szCs w:val="21"/>
        </w:rPr>
        <w:t>任务难点</w:t>
      </w:r>
    </w:p>
    <w:p>
      <w:pPr>
        <w:numPr>
          <w:ilvl w:val="0"/>
          <w:numId w:val="19"/>
        </w:numPr>
        <w:rPr>
          <w:bCs/>
          <w:szCs w:val="21"/>
        </w:rPr>
      </w:pPr>
      <w:r>
        <w:rPr>
          <w:bCs/>
          <w:szCs w:val="21"/>
        </w:rPr>
        <w:t>FISCO BCOS</w:t>
      </w:r>
      <w:r>
        <w:rPr>
          <w:rFonts w:hint="eastAsia"/>
          <w:bCs/>
          <w:szCs w:val="21"/>
        </w:rPr>
        <w:t>架构模型</w:t>
      </w:r>
    </w:p>
    <w:p>
      <w:pPr>
        <w:numPr>
          <w:ilvl w:val="0"/>
          <w:numId w:val="19"/>
        </w:numPr>
        <w:rPr>
          <w:bCs/>
          <w:szCs w:val="21"/>
        </w:rPr>
      </w:pPr>
      <w:r>
        <w:rPr>
          <w:bCs/>
          <w:szCs w:val="21"/>
        </w:rPr>
        <w:t xml:space="preserve">FISCO BCOS </w:t>
      </w:r>
      <w:r>
        <w:rPr>
          <w:rFonts w:hint="eastAsia"/>
          <w:bCs/>
          <w:szCs w:val="21"/>
        </w:rPr>
        <w:t>关键特性</w:t>
      </w:r>
    </w:p>
    <w:p>
      <w:pPr>
        <w:numPr>
          <w:ilvl w:val="0"/>
          <w:numId w:val="12"/>
        </w:numPr>
        <w:spacing w:line="360" w:lineRule="auto"/>
        <w:rPr>
          <w:b/>
          <w:szCs w:val="21"/>
        </w:rPr>
      </w:pPr>
      <w:r>
        <w:rPr>
          <w:rFonts w:hint="eastAsia"/>
          <w:b/>
          <w:szCs w:val="21"/>
        </w:rPr>
        <w:t>任务学时（建议学时）</w:t>
      </w:r>
    </w:p>
    <w:p>
      <w:pPr>
        <w:spacing w:line="360" w:lineRule="auto"/>
        <w:ind w:firstLine="420" w:firstLineChars="200"/>
        <w:rPr>
          <w:bCs/>
          <w:szCs w:val="21"/>
        </w:rPr>
      </w:pPr>
      <w:r>
        <w:rPr>
          <w:bCs/>
          <w:szCs w:val="21"/>
        </w:rPr>
        <w:t>4</w:t>
      </w:r>
      <w:r>
        <w:rPr>
          <w:rFonts w:hint="eastAsia"/>
          <w:bCs/>
          <w:szCs w:val="21"/>
        </w:rPr>
        <w:t>学时</w:t>
      </w:r>
    </w:p>
    <w:p>
      <w:pPr>
        <w:numPr>
          <w:ilvl w:val="0"/>
          <w:numId w:val="12"/>
        </w:numPr>
        <w:spacing w:line="360" w:lineRule="auto"/>
        <w:rPr>
          <w:b/>
          <w:szCs w:val="21"/>
        </w:rPr>
      </w:pPr>
      <w:r>
        <w:rPr>
          <w:rFonts w:hint="eastAsia"/>
          <w:b/>
          <w:szCs w:val="21"/>
        </w:rPr>
        <w:t>任务内容</w:t>
      </w:r>
    </w:p>
    <w:p>
      <w:pPr>
        <w:numPr>
          <w:ilvl w:val="0"/>
          <w:numId w:val="20"/>
        </w:numPr>
        <w:rPr>
          <w:b/>
          <w:bCs/>
          <w:szCs w:val="21"/>
        </w:rPr>
      </w:pPr>
      <w:r>
        <w:rPr>
          <w:rFonts w:hint="eastAsia"/>
          <w:b/>
          <w:bCs/>
          <w:szCs w:val="21"/>
        </w:rPr>
        <w:t>什么是区块链开放平台？</w:t>
      </w:r>
    </w:p>
    <w:p>
      <w:pPr>
        <w:spacing w:line="360" w:lineRule="auto"/>
        <w:ind w:firstLine="420" w:firstLineChars="200"/>
        <w:rPr>
          <w:bCs/>
          <w:szCs w:val="21"/>
        </w:rPr>
      </w:pPr>
      <w:r>
        <w:t>FISCO BCOS</w:t>
      </w:r>
      <w:r>
        <w:rPr>
          <w:rFonts w:hint="eastAsia"/>
        </w:rPr>
        <w:t>（区块链开放平台），全称是</w:t>
      </w:r>
      <w:r>
        <w:t>Financial Blockchain Shenzhen Consortium Blockchain Open Source</w:t>
      </w:r>
      <w:r>
        <w:rPr>
          <w:rFonts w:hint="eastAsia"/>
        </w:rPr>
        <w:t>，它是由国内企业主导研发、对外开源、安全可控的企业级金融区块链底层平台，由中国金融区块链联盟（</w:t>
      </w:r>
      <w:r>
        <w:t>FISCO</w:t>
      </w:r>
      <w:r>
        <w:rPr>
          <w:rFonts w:hint="eastAsia"/>
        </w:rPr>
        <w:t>）开发和维护，并于</w:t>
      </w:r>
      <w:r>
        <w:t>2017</w:t>
      </w:r>
      <w:r>
        <w:rPr>
          <w:rFonts w:hint="eastAsia"/>
        </w:rPr>
        <w:t>年正式对外开源。开源六周年至今，</w:t>
      </w:r>
      <w:r>
        <w:t>FISCO BCOS</w:t>
      </w:r>
      <w:r>
        <w:rPr>
          <w:rFonts w:hint="eastAsia"/>
        </w:rPr>
        <w:t>开源社区在技术创新、应用产业以及开源生态均取得了非凡成绩。作为一个基于区块链技术的开源平台，其旨在为企业和组织提供安全、高效、可扩展的区块链解决方案。</w:t>
      </w:r>
    </w:p>
    <w:p>
      <w:pPr>
        <w:numPr>
          <w:ilvl w:val="0"/>
          <w:numId w:val="20"/>
        </w:numPr>
        <w:rPr>
          <w:b/>
          <w:bCs/>
          <w:szCs w:val="21"/>
        </w:rPr>
      </w:pPr>
      <w:r>
        <w:rPr>
          <w:rFonts w:hint="eastAsia"/>
          <w:b/>
          <w:bCs/>
          <w:szCs w:val="21"/>
        </w:rPr>
        <w:t>区块链开放平台的应用场景？</w:t>
      </w:r>
    </w:p>
    <w:p>
      <w:pPr>
        <w:pStyle w:val="20"/>
        <w:numPr>
          <w:ilvl w:val="0"/>
          <w:numId w:val="21"/>
        </w:numPr>
        <w:ind w:firstLineChars="0"/>
      </w:pPr>
      <w:r>
        <w:t>供应链金融：FISCO BCOS可以实现供应链金融的去中心化管理，提高交易效率和透明度，减少信用风险。</w:t>
      </w:r>
    </w:p>
    <w:p>
      <w:pPr>
        <w:pStyle w:val="20"/>
        <w:numPr>
          <w:ilvl w:val="0"/>
          <w:numId w:val="21"/>
        </w:numPr>
        <w:ind w:firstLineChars="0"/>
      </w:pPr>
      <w:r>
        <w:t>资产证券化：FISCO BCOS可以实现资产证券化的数字化管理和交易，提高资产流动性和可交易性。</w:t>
      </w:r>
    </w:p>
    <w:p>
      <w:pPr>
        <w:pStyle w:val="20"/>
        <w:numPr>
          <w:ilvl w:val="0"/>
          <w:numId w:val="21"/>
        </w:numPr>
        <w:ind w:firstLineChars="0"/>
      </w:pPr>
      <w:r>
        <w:t>数字身份认证：FISCO BCOS可以提供安全可信的数字身份认证系统，确保个人和企业的身份信息不被篡改。</w:t>
      </w:r>
    </w:p>
    <w:p>
      <w:pPr>
        <w:pStyle w:val="20"/>
        <w:numPr>
          <w:ilvl w:val="0"/>
          <w:numId w:val="21"/>
        </w:numPr>
        <w:ind w:firstLineChars="0"/>
      </w:pPr>
      <w:r>
        <w:t>区块链供应链管理：FISCO BCOS可以实现区块链供应链管理，提高供应链信息共享和追溯能力，减少信息不对称问题。</w:t>
      </w:r>
    </w:p>
    <w:p>
      <w:pPr>
        <w:numPr>
          <w:ilvl w:val="0"/>
          <w:numId w:val="20"/>
        </w:numPr>
        <w:rPr>
          <w:b/>
          <w:bCs/>
          <w:szCs w:val="21"/>
        </w:rPr>
      </w:pPr>
      <w:r>
        <w:rPr>
          <w:rFonts w:hint="eastAsia"/>
          <w:b/>
          <w:bCs/>
          <w:szCs w:val="21"/>
        </w:rPr>
        <w:t>绘制区块链开放平台的架构模型。</w:t>
      </w:r>
    </w:p>
    <w:p>
      <w:pPr>
        <w:ind w:left="420"/>
        <w:rPr>
          <w:bCs/>
          <w:szCs w:val="21"/>
        </w:rPr>
      </w:pPr>
      <w:r>
        <w:t xml:space="preserve">      </w:t>
      </w:r>
      <w:r>
        <w:drawing>
          <wp:inline distT="0" distB="0" distL="0" distR="0">
            <wp:extent cx="3232150" cy="2065020"/>
            <wp:effectExtent l="0" t="0" r="6350" b="0"/>
            <wp:docPr id="1" name="图片 5" descr="说明: 第一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说明: 第一幅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3232150" cy="2065020"/>
                    </a:xfrm>
                    <a:prstGeom prst="rect">
                      <a:avLst/>
                    </a:prstGeom>
                    <a:noFill/>
                    <a:ln>
                      <a:noFill/>
                    </a:ln>
                  </pic:spPr>
                </pic:pic>
              </a:graphicData>
            </a:graphic>
          </wp:inline>
        </w:drawing>
      </w:r>
    </w:p>
    <w:p>
      <w:pPr>
        <w:numPr>
          <w:ilvl w:val="0"/>
          <w:numId w:val="20"/>
        </w:numPr>
        <w:rPr>
          <w:b/>
          <w:bCs/>
          <w:szCs w:val="21"/>
        </w:rPr>
      </w:pPr>
      <w:r>
        <w:rPr>
          <w:rFonts w:hint="eastAsia"/>
          <w:b/>
          <w:bCs/>
          <w:szCs w:val="21"/>
        </w:rPr>
        <w:t>详述</w:t>
      </w:r>
      <w:r>
        <w:rPr>
          <w:b/>
          <w:bCs/>
          <w:szCs w:val="21"/>
        </w:rPr>
        <w:t>FISCO BCOS</w:t>
      </w:r>
      <w:r>
        <w:rPr>
          <w:rFonts w:hint="eastAsia"/>
          <w:b/>
          <w:bCs/>
          <w:szCs w:val="21"/>
        </w:rPr>
        <w:t>的关键特性。</w:t>
      </w:r>
    </w:p>
    <w:p>
      <w:pPr>
        <w:widowControl/>
        <w:spacing w:line="324" w:lineRule="atLeast"/>
        <w:ind w:firstLine="420" w:firstLineChars="200"/>
        <w:rPr>
          <w:szCs w:val="21"/>
        </w:rPr>
      </w:pPr>
      <w:r>
        <w:rPr>
          <w:szCs w:val="21"/>
        </w:rPr>
        <w:t>FISCO BCOS</w:t>
      </w:r>
      <w:r>
        <w:rPr>
          <w:rFonts w:hint="eastAsia"/>
          <w:szCs w:val="21"/>
        </w:rPr>
        <w:t>作为一个开源的联盟链平台，具有以下关键特性：</w:t>
      </w:r>
    </w:p>
    <w:p>
      <w:pPr>
        <w:widowControl/>
        <w:numPr>
          <w:ilvl w:val="0"/>
          <w:numId w:val="22"/>
        </w:numPr>
        <w:ind w:left="420" w:leftChars="200"/>
        <w:jc w:val="left"/>
        <w:rPr>
          <w:szCs w:val="21"/>
        </w:rPr>
      </w:pPr>
      <w:r>
        <w:rPr>
          <w:rFonts w:hint="eastAsia"/>
          <w:szCs w:val="21"/>
        </w:rPr>
        <w:t>高性能和可扩展性</w:t>
      </w:r>
    </w:p>
    <w:p>
      <w:pPr>
        <w:widowControl/>
        <w:numPr>
          <w:ilvl w:val="0"/>
          <w:numId w:val="22"/>
        </w:numPr>
        <w:ind w:left="420" w:leftChars="200"/>
        <w:jc w:val="left"/>
        <w:rPr>
          <w:szCs w:val="21"/>
        </w:rPr>
      </w:pPr>
      <w:r>
        <w:rPr>
          <w:szCs w:val="21"/>
        </w:rPr>
        <w:t>FISCO BCOS</w:t>
      </w:r>
      <w:r>
        <w:rPr>
          <w:rFonts w:hint="eastAsia"/>
          <w:szCs w:val="21"/>
        </w:rPr>
        <w:t>采用异步</w:t>
      </w:r>
      <w:r>
        <w:rPr>
          <w:szCs w:val="21"/>
        </w:rPr>
        <w:t>BFT</w:t>
      </w:r>
      <w:r>
        <w:rPr>
          <w:rFonts w:hint="eastAsia"/>
          <w:szCs w:val="21"/>
        </w:rPr>
        <w:t>共识算法，实现了快速交易确认和高吞吐量。同时，平台还支持水平扩展，可以根据业务需求增加节点数量来提升系统性能。</w:t>
      </w:r>
    </w:p>
    <w:p>
      <w:pPr>
        <w:widowControl/>
        <w:numPr>
          <w:ilvl w:val="0"/>
          <w:numId w:val="22"/>
        </w:numPr>
        <w:ind w:left="420" w:leftChars="200"/>
        <w:jc w:val="left"/>
        <w:rPr>
          <w:szCs w:val="21"/>
        </w:rPr>
      </w:pPr>
      <w:r>
        <w:rPr>
          <w:rFonts w:hint="eastAsia"/>
          <w:szCs w:val="21"/>
        </w:rPr>
        <w:t>隐私保护</w:t>
      </w:r>
    </w:p>
    <w:p>
      <w:pPr>
        <w:widowControl/>
        <w:numPr>
          <w:ilvl w:val="0"/>
          <w:numId w:val="22"/>
        </w:numPr>
        <w:ind w:left="420" w:leftChars="200"/>
        <w:jc w:val="left"/>
        <w:rPr>
          <w:szCs w:val="21"/>
        </w:rPr>
      </w:pPr>
      <w:r>
        <w:rPr>
          <w:szCs w:val="21"/>
        </w:rPr>
        <w:t>FISCO BCOS</w:t>
      </w:r>
      <w:r>
        <w:rPr>
          <w:rFonts w:hint="eastAsia"/>
          <w:szCs w:val="21"/>
        </w:rPr>
        <w:t>注重隐私保护，支持多种隐私保护技术，如智能合约、多方机密计算和零知识证明等。这些技术可以在保证数据安全性的前提下，允许参与方进行必要的数据共享和验证。</w:t>
      </w:r>
    </w:p>
    <w:p>
      <w:pPr>
        <w:widowControl/>
        <w:numPr>
          <w:ilvl w:val="0"/>
          <w:numId w:val="22"/>
        </w:numPr>
        <w:ind w:left="420" w:leftChars="200"/>
        <w:jc w:val="left"/>
        <w:rPr>
          <w:szCs w:val="21"/>
        </w:rPr>
      </w:pPr>
      <w:r>
        <w:rPr>
          <w:rFonts w:hint="eastAsia"/>
          <w:szCs w:val="21"/>
        </w:rPr>
        <w:t>灵活性</w:t>
      </w:r>
    </w:p>
    <w:p>
      <w:pPr>
        <w:widowControl/>
        <w:numPr>
          <w:ilvl w:val="0"/>
          <w:numId w:val="22"/>
        </w:numPr>
        <w:ind w:left="420" w:leftChars="200"/>
        <w:jc w:val="left"/>
        <w:rPr>
          <w:szCs w:val="21"/>
        </w:rPr>
      </w:pPr>
      <w:r>
        <w:rPr>
          <w:szCs w:val="21"/>
        </w:rPr>
        <w:t>FISCO BCOS</w:t>
      </w:r>
      <w:r>
        <w:rPr>
          <w:rFonts w:hint="eastAsia"/>
          <w:szCs w:val="21"/>
        </w:rPr>
        <w:t>提供了灵活的共识机制，用户可以根据具体业务场景选择适合的共识算法，如异步</w:t>
      </w:r>
      <w:r>
        <w:rPr>
          <w:szCs w:val="21"/>
        </w:rPr>
        <w:t>BFT</w:t>
      </w:r>
      <w:r>
        <w:rPr>
          <w:rFonts w:hint="eastAsia"/>
          <w:szCs w:val="21"/>
        </w:rPr>
        <w:t>、</w:t>
      </w:r>
      <w:r>
        <w:rPr>
          <w:szCs w:val="21"/>
        </w:rPr>
        <w:t>PoW</w:t>
      </w:r>
      <w:r>
        <w:rPr>
          <w:rFonts w:hint="eastAsia"/>
          <w:szCs w:val="21"/>
        </w:rPr>
        <w:t>（</w:t>
      </w:r>
      <w:r>
        <w:rPr>
          <w:szCs w:val="21"/>
        </w:rPr>
        <w:t>Proof of Work</w:t>
      </w:r>
      <w:r>
        <w:rPr>
          <w:rFonts w:hint="eastAsia"/>
          <w:szCs w:val="21"/>
        </w:rPr>
        <w:t>）和</w:t>
      </w:r>
      <w:r>
        <w:rPr>
          <w:szCs w:val="21"/>
        </w:rPr>
        <w:t>PoS</w:t>
      </w:r>
      <w:r>
        <w:rPr>
          <w:rFonts w:hint="eastAsia"/>
          <w:szCs w:val="21"/>
        </w:rPr>
        <w:t>（</w:t>
      </w:r>
      <w:r>
        <w:rPr>
          <w:szCs w:val="21"/>
        </w:rPr>
        <w:t>Proof of Stake</w:t>
      </w:r>
      <w:r>
        <w:rPr>
          <w:rFonts w:hint="eastAsia"/>
          <w:szCs w:val="21"/>
        </w:rPr>
        <w:t>）等。</w:t>
      </w:r>
    </w:p>
    <w:p>
      <w:pPr>
        <w:widowControl/>
        <w:numPr>
          <w:ilvl w:val="0"/>
          <w:numId w:val="22"/>
        </w:numPr>
        <w:ind w:left="420" w:leftChars="200"/>
        <w:jc w:val="left"/>
        <w:rPr>
          <w:szCs w:val="21"/>
        </w:rPr>
      </w:pPr>
      <w:r>
        <w:rPr>
          <w:rFonts w:hint="eastAsia"/>
          <w:szCs w:val="21"/>
        </w:rPr>
        <w:t>安全性</w:t>
      </w:r>
    </w:p>
    <w:p>
      <w:pPr>
        <w:widowControl/>
        <w:numPr>
          <w:ilvl w:val="0"/>
          <w:numId w:val="22"/>
        </w:numPr>
        <w:ind w:left="420" w:leftChars="200"/>
        <w:jc w:val="left"/>
        <w:rPr>
          <w:szCs w:val="21"/>
        </w:rPr>
      </w:pPr>
      <w:r>
        <w:rPr>
          <w:szCs w:val="21"/>
        </w:rPr>
        <w:t>FISCO BCOS</w:t>
      </w:r>
      <w:r>
        <w:rPr>
          <w:rFonts w:hint="eastAsia"/>
          <w:szCs w:val="21"/>
        </w:rPr>
        <w:t>采用了多层次的安全机制，保障区块链网络的安全运行。例如，</w:t>
      </w:r>
      <w:r>
        <w:rPr>
          <w:szCs w:val="21"/>
        </w:rPr>
        <w:t>FISCO BCOS</w:t>
      </w:r>
      <w:r>
        <w:rPr>
          <w:rFonts w:hint="eastAsia"/>
          <w:szCs w:val="21"/>
        </w:rPr>
        <w:t>采用了国密加密算法，确保交易和数据的安全性。此外，</w:t>
      </w:r>
      <w:r>
        <w:rPr>
          <w:szCs w:val="21"/>
        </w:rPr>
        <w:t>FISCO BCOS</w:t>
      </w:r>
      <w:r>
        <w:rPr>
          <w:rFonts w:hint="eastAsia"/>
          <w:szCs w:val="21"/>
        </w:rPr>
        <w:t>还提供了完善的权限管理和身份认证机制，通过数字证书和链上账户管理进行身份识别和授权。</w:t>
      </w:r>
    </w:p>
    <w:p>
      <w:pPr>
        <w:widowControl/>
        <w:numPr>
          <w:ilvl w:val="0"/>
          <w:numId w:val="22"/>
        </w:numPr>
        <w:ind w:left="420" w:leftChars="200"/>
        <w:jc w:val="left"/>
        <w:rPr>
          <w:szCs w:val="21"/>
        </w:rPr>
      </w:pPr>
      <w:r>
        <w:rPr>
          <w:rFonts w:hint="eastAsia"/>
          <w:szCs w:val="21"/>
        </w:rPr>
        <w:t>高可用</w:t>
      </w:r>
      <w:r>
        <w:rPr>
          <w:szCs w:val="21"/>
        </w:rPr>
        <w:t xml:space="preserve"> </w:t>
      </w:r>
    </w:p>
    <w:p>
      <w:pPr>
        <w:widowControl/>
        <w:numPr>
          <w:ilvl w:val="0"/>
          <w:numId w:val="22"/>
        </w:numPr>
        <w:ind w:left="420" w:leftChars="200"/>
        <w:jc w:val="left"/>
        <w:rPr>
          <w:szCs w:val="21"/>
        </w:rPr>
      </w:pPr>
      <w:r>
        <w:rPr>
          <w:szCs w:val="21"/>
        </w:rPr>
        <w:t xml:space="preserve">FISCO BCOS </w:t>
      </w:r>
      <w:r>
        <w:rPr>
          <w:rFonts w:hint="eastAsia"/>
          <w:szCs w:val="21"/>
        </w:rPr>
        <w:t>设计为</w:t>
      </w:r>
      <w:r>
        <w:rPr>
          <w:szCs w:val="21"/>
        </w:rPr>
        <w:t xml:space="preserve"> 7</w:t>
      </w:r>
      <w:r>
        <w:rPr>
          <w:rFonts w:hint="eastAsia"/>
          <w:szCs w:val="21"/>
        </w:rPr>
        <w:t>×</w:t>
      </w:r>
      <w:r>
        <w:rPr>
          <w:szCs w:val="21"/>
        </w:rPr>
        <w:t xml:space="preserve">24h </w:t>
      </w:r>
      <w:r>
        <w:rPr>
          <w:rFonts w:hint="eastAsia"/>
          <w:szCs w:val="21"/>
        </w:rPr>
        <w:t>运行，通过简化建链过程、适应多种环境的部署方式、全局配置更新达到金融级高可用性。目前，已有超过</w:t>
      </w:r>
      <w:r>
        <w:rPr>
          <w:szCs w:val="21"/>
        </w:rPr>
        <w:t>60</w:t>
      </w:r>
      <w:r>
        <w:rPr>
          <w:rFonts w:hint="eastAsia"/>
          <w:szCs w:val="21"/>
        </w:rPr>
        <w:t>个基于</w:t>
      </w:r>
      <w:r>
        <w:rPr>
          <w:szCs w:val="21"/>
        </w:rPr>
        <w:t xml:space="preserve">FISCO BCOS </w:t>
      </w:r>
      <w:r>
        <w:rPr>
          <w:rFonts w:hint="eastAsia"/>
          <w:szCs w:val="21"/>
        </w:rPr>
        <w:t>的落地项目在生产环境中稳定运行。</w:t>
      </w:r>
    </w:p>
    <w:p>
      <w:pPr>
        <w:widowControl/>
        <w:numPr>
          <w:ilvl w:val="0"/>
          <w:numId w:val="22"/>
        </w:numPr>
        <w:ind w:left="420" w:leftChars="200"/>
        <w:jc w:val="left"/>
        <w:rPr>
          <w:szCs w:val="21"/>
        </w:rPr>
      </w:pPr>
      <w:r>
        <w:rPr>
          <w:rFonts w:hint="eastAsia"/>
          <w:szCs w:val="21"/>
        </w:rPr>
        <w:t>易用性</w:t>
      </w:r>
    </w:p>
    <w:p>
      <w:pPr>
        <w:widowControl/>
        <w:numPr>
          <w:ilvl w:val="0"/>
          <w:numId w:val="22"/>
        </w:numPr>
        <w:ind w:left="420" w:leftChars="200"/>
        <w:jc w:val="left"/>
        <w:rPr>
          <w:szCs w:val="21"/>
        </w:rPr>
      </w:pPr>
      <w:r>
        <w:rPr>
          <w:szCs w:val="21"/>
        </w:rPr>
        <w:t>FISCO BCOS</w:t>
      </w:r>
      <w:r>
        <w:rPr>
          <w:rFonts w:hint="eastAsia"/>
          <w:szCs w:val="21"/>
        </w:rPr>
        <w:t>提供了完善的开发工具包（</w:t>
      </w:r>
      <w:r>
        <w:rPr>
          <w:szCs w:val="21"/>
        </w:rPr>
        <w:t>SDK</w:t>
      </w:r>
      <w:r>
        <w:rPr>
          <w:rFonts w:hint="eastAsia"/>
          <w:szCs w:val="21"/>
        </w:rPr>
        <w:t>）、文档和技术支持，降低区块链应用的开发门槛，便于开发者快速上手和部署应用。</w:t>
      </w:r>
    </w:p>
    <w:p>
      <w:pPr>
        <w:widowControl/>
        <w:numPr>
          <w:ilvl w:val="0"/>
          <w:numId w:val="22"/>
        </w:numPr>
        <w:ind w:left="420" w:leftChars="200"/>
        <w:jc w:val="left"/>
        <w:rPr>
          <w:szCs w:val="21"/>
        </w:rPr>
      </w:pPr>
      <w:r>
        <w:rPr>
          <w:rFonts w:hint="eastAsia"/>
          <w:szCs w:val="21"/>
        </w:rPr>
        <w:t>治理机制</w:t>
      </w:r>
    </w:p>
    <w:p>
      <w:pPr>
        <w:ind w:left="420" w:leftChars="200" w:firstLine="420" w:firstLineChars="200"/>
        <w:rPr>
          <w:bCs/>
          <w:szCs w:val="21"/>
        </w:rPr>
      </w:pPr>
      <w:r>
        <w:rPr>
          <w:szCs w:val="21"/>
        </w:rPr>
        <w:t>FISCO BCOS</w:t>
      </w:r>
      <w:r>
        <w:rPr>
          <w:rFonts w:hint="eastAsia"/>
          <w:szCs w:val="21"/>
        </w:rPr>
        <w:t>内置了成员管理、权限控制、共识机制等治理功能，支持复杂的联盟链网络架构和管理模式。例如，如果一个企业需要在联盟链网络中进行多方协作和交互，</w:t>
      </w:r>
      <w:r>
        <w:rPr>
          <w:szCs w:val="21"/>
        </w:rPr>
        <w:t>FISCO BCOS</w:t>
      </w:r>
      <w:r>
        <w:rPr>
          <w:rFonts w:hint="eastAsia"/>
          <w:szCs w:val="21"/>
        </w:rPr>
        <w:t>可以提供多级节点管理体系和权限控制机制，确保节点的访问和行为符合规范和安全要求。</w:t>
      </w:r>
    </w:p>
    <w:p>
      <w:pPr>
        <w:numPr>
          <w:ilvl w:val="0"/>
          <w:numId w:val="12"/>
        </w:numPr>
        <w:spacing w:line="360" w:lineRule="auto"/>
        <w:rPr>
          <w:b/>
          <w:szCs w:val="21"/>
        </w:rPr>
      </w:pPr>
      <w:r>
        <w:rPr>
          <w:rFonts w:hint="eastAsia"/>
          <w:b/>
          <w:szCs w:val="21"/>
        </w:rPr>
        <w:t>任务实施</w:t>
      </w:r>
    </w:p>
    <w:p>
      <w:pPr>
        <w:numPr>
          <w:ilvl w:val="0"/>
          <w:numId w:val="23"/>
        </w:numPr>
        <w:rPr>
          <w:b/>
          <w:bCs/>
          <w:szCs w:val="21"/>
        </w:rPr>
      </w:pPr>
      <w:r>
        <w:rPr>
          <w:rFonts w:hint="eastAsia"/>
          <w:b/>
          <w:bCs/>
          <w:szCs w:val="21"/>
        </w:rPr>
        <w:t>写出区块链开放平台的概念</w:t>
      </w:r>
    </w:p>
    <w:p>
      <w:pPr>
        <w:numPr>
          <w:ilvl w:val="0"/>
          <w:numId w:val="23"/>
        </w:numPr>
        <w:rPr>
          <w:b/>
          <w:bCs/>
          <w:szCs w:val="21"/>
        </w:rPr>
      </w:pPr>
      <w:r>
        <w:rPr>
          <w:rFonts w:hint="eastAsia"/>
          <w:b/>
          <w:bCs/>
          <w:szCs w:val="21"/>
        </w:rPr>
        <w:t>写出区块链开放平台的应用场景</w:t>
      </w:r>
    </w:p>
    <w:p>
      <w:pPr>
        <w:numPr>
          <w:ilvl w:val="0"/>
          <w:numId w:val="23"/>
        </w:numPr>
        <w:rPr>
          <w:b/>
          <w:bCs/>
          <w:szCs w:val="21"/>
        </w:rPr>
      </w:pPr>
      <w:r>
        <w:rPr>
          <w:rFonts w:hint="eastAsia"/>
          <w:b/>
          <w:bCs/>
          <w:szCs w:val="21"/>
        </w:rPr>
        <w:t>绘制区块链开放平台的架构模型</w:t>
      </w:r>
    </w:p>
    <w:p>
      <w:pPr>
        <w:numPr>
          <w:ilvl w:val="0"/>
          <w:numId w:val="23"/>
        </w:numPr>
        <w:rPr>
          <w:b/>
          <w:bCs/>
          <w:szCs w:val="21"/>
        </w:rPr>
      </w:pPr>
      <w:r>
        <w:rPr>
          <w:rFonts w:hint="eastAsia"/>
          <w:b/>
          <w:bCs/>
          <w:szCs w:val="21"/>
        </w:rPr>
        <w:t>详述</w:t>
      </w:r>
      <w:r>
        <w:rPr>
          <w:b/>
          <w:bCs/>
          <w:szCs w:val="21"/>
        </w:rPr>
        <w:t>FISCO BCOS</w:t>
      </w:r>
      <w:r>
        <w:rPr>
          <w:rFonts w:hint="eastAsia"/>
          <w:b/>
          <w:bCs/>
          <w:szCs w:val="21"/>
        </w:rPr>
        <w:t>的关键特性</w:t>
      </w:r>
    </w:p>
    <w:p>
      <w:pPr>
        <w:numPr>
          <w:ilvl w:val="0"/>
          <w:numId w:val="12"/>
        </w:numPr>
        <w:spacing w:line="360" w:lineRule="auto"/>
        <w:rPr>
          <w:b/>
          <w:szCs w:val="21"/>
        </w:rPr>
      </w:pPr>
      <w:r>
        <w:rPr>
          <w:rFonts w:hint="eastAsia"/>
          <w:b/>
          <w:szCs w:val="21"/>
        </w:rPr>
        <w:t>任务总结</w:t>
      </w:r>
    </w:p>
    <w:p>
      <w:pPr>
        <w:spacing w:line="360" w:lineRule="auto"/>
        <w:ind w:firstLine="420" w:firstLineChars="200"/>
        <w:rPr>
          <w:bCs/>
          <w:szCs w:val="21"/>
        </w:rPr>
      </w:pPr>
      <w:r>
        <w:rPr>
          <w:rFonts w:hint="eastAsia" w:ascii="宋体" w:hAnsi="宋体" w:cs="宋体"/>
        </w:rPr>
        <w:t>本次任务从认识FISCO BCOS区块链平台入手，首先对FISCO BCOS区块链平台有一个初步了解，然后介绍了FISCO BCOS区块链的架构模型以及FISCO BCOS的关键特性。读者</w:t>
      </w:r>
      <w:r>
        <w:rPr>
          <w:rFonts w:hint="eastAsia"/>
          <w:bCs/>
          <w:szCs w:val="21"/>
        </w:rPr>
        <w:t>由本次任务入门，</w:t>
      </w:r>
      <w:r>
        <w:rPr>
          <w:rFonts w:hint="eastAsia" w:ascii="宋体" w:hAnsi="宋体" w:cs="宋体"/>
        </w:rPr>
        <w:t>对FISCO BCOS区块链有直观的认知，掌握其相关理论知识，能够独立绘制区块链开放平台的架构模型，对FISCO BCOS所使用的社区工具做一个初识，为之后的平台搭建奠定基础。</w:t>
      </w:r>
    </w:p>
    <w:p>
      <w:pPr>
        <w:pStyle w:val="19"/>
        <w:spacing w:after="156"/>
        <w:rPr>
          <w:rFonts w:hint="default"/>
        </w:rPr>
      </w:pPr>
      <w:r>
        <w:rPr>
          <w:bCs/>
          <w:szCs w:val="21"/>
        </w:rPr>
        <w:br w:type="page"/>
      </w:r>
      <w:bookmarkStart w:id="3" w:name="_Toc170323282"/>
      <w:r>
        <w:t>任务3  搭建第一个区块链网络</w:t>
      </w:r>
      <w:bookmarkEnd w:id="3"/>
    </w:p>
    <w:p>
      <w:pPr>
        <w:numPr>
          <w:ilvl w:val="0"/>
          <w:numId w:val="24"/>
        </w:numPr>
        <w:spacing w:line="360" w:lineRule="auto"/>
        <w:rPr>
          <w:b/>
          <w:szCs w:val="21"/>
        </w:rPr>
      </w:pPr>
      <w:r>
        <w:rPr>
          <w:rFonts w:hint="eastAsia"/>
          <w:b/>
          <w:szCs w:val="21"/>
        </w:rPr>
        <w:t>任务描述</w:t>
      </w:r>
    </w:p>
    <w:p>
      <w:pPr>
        <w:spacing w:line="360" w:lineRule="auto"/>
        <w:ind w:firstLine="420" w:firstLineChars="200"/>
        <w:rPr>
          <w:bCs/>
          <w:szCs w:val="21"/>
        </w:rPr>
      </w:pPr>
      <w:r>
        <w:rPr>
          <w:rFonts w:hint="eastAsia"/>
          <w:bCs/>
          <w:szCs w:val="21"/>
        </w:rPr>
        <w:t>从搭建航运物流的区块链平台入手，首先让学生对FISCO BCOS区块链平台有一个初步了解，然后介绍如何在局域网中搭建FISCO BCOS区块链环境。</w:t>
      </w:r>
    </w:p>
    <w:p>
      <w:pPr>
        <w:numPr>
          <w:ilvl w:val="0"/>
          <w:numId w:val="24"/>
        </w:numPr>
        <w:spacing w:line="360" w:lineRule="auto"/>
        <w:rPr>
          <w:b/>
          <w:szCs w:val="21"/>
        </w:rPr>
      </w:pPr>
      <w:r>
        <w:rPr>
          <w:rFonts w:hint="eastAsia"/>
          <w:b/>
          <w:szCs w:val="21"/>
        </w:rPr>
        <w:t>任务目标</w:t>
      </w:r>
    </w:p>
    <w:p>
      <w:pPr>
        <w:pStyle w:val="20"/>
        <w:numPr>
          <w:ilvl w:val="0"/>
          <w:numId w:val="25"/>
        </w:numPr>
        <w:spacing w:line="360" w:lineRule="auto"/>
        <w:ind w:firstLineChars="0"/>
        <w:rPr>
          <w:b/>
          <w:bCs/>
          <w:szCs w:val="21"/>
        </w:rPr>
      </w:pPr>
      <w:r>
        <w:rPr>
          <w:rFonts w:hint="eastAsia"/>
          <w:b/>
          <w:bCs/>
          <w:szCs w:val="21"/>
        </w:rPr>
        <w:t>学习目标</w:t>
      </w:r>
    </w:p>
    <w:p>
      <w:pPr>
        <w:pStyle w:val="20"/>
        <w:ind w:left="420" w:firstLine="0" w:firstLineChars="0"/>
        <w:rPr>
          <w:bCs/>
          <w:szCs w:val="21"/>
        </w:rPr>
      </w:pPr>
      <w:r>
        <w:rPr>
          <w:rFonts w:hint="eastAsia"/>
          <w:bCs/>
          <w:szCs w:val="21"/>
        </w:rPr>
        <w:t>1）了解FISCO BCOS区块链平台</w:t>
      </w:r>
    </w:p>
    <w:p>
      <w:pPr>
        <w:pStyle w:val="20"/>
        <w:ind w:left="420" w:firstLine="0" w:firstLineChars="0"/>
        <w:rPr>
          <w:bCs/>
          <w:szCs w:val="21"/>
        </w:rPr>
      </w:pPr>
      <w:r>
        <w:rPr>
          <w:rFonts w:hint="eastAsia"/>
          <w:bCs/>
          <w:szCs w:val="21"/>
        </w:rPr>
        <w:t>2）掌握搭建FISCO BCOS之前所需的基础环境，即Ubuntu 虚拟机</w:t>
      </w:r>
    </w:p>
    <w:p>
      <w:pPr>
        <w:pStyle w:val="20"/>
        <w:ind w:left="420" w:firstLine="0" w:firstLineChars="0"/>
        <w:rPr>
          <w:bCs/>
          <w:szCs w:val="21"/>
        </w:rPr>
      </w:pPr>
      <w:r>
        <w:rPr>
          <w:rFonts w:hint="eastAsia"/>
          <w:bCs/>
          <w:szCs w:val="21"/>
        </w:rPr>
        <w:t>3）掌握在Ubuntu中安装FISCO BCOS区块链的方法</w:t>
      </w:r>
    </w:p>
    <w:p>
      <w:pPr>
        <w:pStyle w:val="20"/>
        <w:numPr>
          <w:ilvl w:val="0"/>
          <w:numId w:val="25"/>
        </w:numPr>
        <w:spacing w:line="360" w:lineRule="auto"/>
        <w:ind w:firstLineChars="0"/>
        <w:rPr>
          <w:b/>
          <w:bCs/>
          <w:szCs w:val="21"/>
        </w:rPr>
      </w:pPr>
      <w:r>
        <w:rPr>
          <w:rFonts w:hint="eastAsia"/>
          <w:b/>
          <w:bCs/>
          <w:szCs w:val="21"/>
        </w:rPr>
        <w:t>技能目标</w:t>
      </w:r>
    </w:p>
    <w:p>
      <w:pPr>
        <w:pStyle w:val="20"/>
        <w:ind w:left="420" w:firstLine="0" w:firstLineChars="0"/>
        <w:rPr>
          <w:szCs w:val="21"/>
        </w:rPr>
      </w:pPr>
      <w:r>
        <w:rPr>
          <w:rFonts w:hint="eastAsia"/>
          <w:szCs w:val="21"/>
        </w:rPr>
        <w:t>1）能完成基础环境Ubuntu 虚拟机的搭建</w:t>
      </w:r>
    </w:p>
    <w:p>
      <w:pPr>
        <w:pStyle w:val="20"/>
        <w:ind w:left="420" w:firstLine="0" w:firstLineChars="0"/>
        <w:rPr>
          <w:szCs w:val="21"/>
        </w:rPr>
      </w:pPr>
      <w:r>
        <w:rPr>
          <w:rFonts w:hint="eastAsia"/>
          <w:szCs w:val="21"/>
        </w:rPr>
        <w:t>2）能理解FISCO BCOS（金融级区块链底层平台）的基本概念</w:t>
      </w:r>
    </w:p>
    <w:p>
      <w:pPr>
        <w:pStyle w:val="20"/>
        <w:ind w:left="420" w:firstLine="0" w:firstLineChars="0"/>
        <w:rPr>
          <w:szCs w:val="21"/>
        </w:rPr>
      </w:pPr>
      <w:r>
        <w:rPr>
          <w:rFonts w:hint="eastAsia"/>
          <w:szCs w:val="21"/>
        </w:rPr>
        <w:t>3）能完成FISCO BCOS多群组的部署，能完成控制台发送交易</w:t>
      </w:r>
    </w:p>
    <w:p>
      <w:pPr>
        <w:pStyle w:val="20"/>
        <w:numPr>
          <w:ilvl w:val="0"/>
          <w:numId w:val="25"/>
        </w:numPr>
        <w:spacing w:line="360" w:lineRule="auto"/>
        <w:ind w:firstLineChars="0"/>
        <w:rPr>
          <w:b/>
          <w:bCs/>
          <w:szCs w:val="21"/>
        </w:rPr>
      </w:pPr>
      <w:r>
        <w:rPr>
          <w:rFonts w:hint="eastAsia"/>
          <w:b/>
          <w:bCs/>
          <w:szCs w:val="21"/>
        </w:rPr>
        <w:t>思政目标</w:t>
      </w:r>
    </w:p>
    <w:p>
      <w:pPr>
        <w:ind w:left="420"/>
        <w:rPr>
          <w:bCs/>
          <w:szCs w:val="21"/>
        </w:rPr>
      </w:pPr>
      <w:r>
        <w:rPr>
          <w:rFonts w:hint="eastAsia"/>
          <w:bCs/>
          <w:szCs w:val="21"/>
        </w:rPr>
        <w:t>1）培养学生创新思维，挖掘潜力，坚定信念，树立信心</w:t>
      </w:r>
    </w:p>
    <w:p>
      <w:pPr>
        <w:ind w:left="420"/>
        <w:rPr>
          <w:bCs/>
          <w:szCs w:val="21"/>
        </w:rPr>
      </w:pPr>
      <w:r>
        <w:rPr>
          <w:rFonts w:hint="eastAsia"/>
          <w:bCs/>
          <w:szCs w:val="21"/>
        </w:rPr>
        <w:t>2）体会中国科技自立自强的成果和重要性</w:t>
      </w:r>
    </w:p>
    <w:p>
      <w:pPr>
        <w:numPr>
          <w:ilvl w:val="0"/>
          <w:numId w:val="24"/>
        </w:numPr>
        <w:spacing w:line="360" w:lineRule="auto"/>
        <w:rPr>
          <w:b/>
          <w:szCs w:val="21"/>
        </w:rPr>
      </w:pPr>
      <w:r>
        <w:rPr>
          <w:rFonts w:hint="eastAsia"/>
          <w:b/>
          <w:szCs w:val="21"/>
        </w:rPr>
        <w:t>任务重难点</w:t>
      </w:r>
    </w:p>
    <w:p>
      <w:pPr>
        <w:pStyle w:val="20"/>
        <w:numPr>
          <w:ilvl w:val="0"/>
          <w:numId w:val="26"/>
        </w:numPr>
        <w:spacing w:line="360" w:lineRule="auto"/>
        <w:ind w:firstLineChars="0"/>
        <w:rPr>
          <w:b/>
          <w:bCs/>
          <w:szCs w:val="21"/>
        </w:rPr>
      </w:pPr>
      <w:r>
        <w:rPr>
          <w:rFonts w:hint="eastAsia"/>
          <w:b/>
          <w:bCs/>
          <w:szCs w:val="21"/>
        </w:rPr>
        <w:t>任务重点</w:t>
      </w:r>
    </w:p>
    <w:p>
      <w:pPr>
        <w:ind w:left="420"/>
        <w:rPr>
          <w:bCs/>
          <w:szCs w:val="21"/>
        </w:rPr>
      </w:pPr>
      <w:r>
        <w:rPr>
          <w:rFonts w:hint="eastAsia"/>
          <w:bCs/>
          <w:szCs w:val="21"/>
        </w:rPr>
        <w:t>1）Ubuntu 虚拟机基础环境搭建</w:t>
      </w:r>
    </w:p>
    <w:p>
      <w:pPr>
        <w:ind w:left="420"/>
        <w:rPr>
          <w:bCs/>
          <w:szCs w:val="21"/>
        </w:rPr>
      </w:pPr>
      <w:r>
        <w:rPr>
          <w:rFonts w:hint="eastAsia"/>
          <w:bCs/>
          <w:szCs w:val="21"/>
        </w:rPr>
        <w:t>2）FISCO BCOS多群组的部署</w:t>
      </w:r>
    </w:p>
    <w:p>
      <w:pPr>
        <w:ind w:left="420"/>
        <w:rPr>
          <w:bCs/>
          <w:szCs w:val="21"/>
        </w:rPr>
      </w:pPr>
      <w:r>
        <w:rPr>
          <w:rFonts w:hint="eastAsia"/>
          <w:bCs/>
          <w:szCs w:val="21"/>
        </w:rPr>
        <w:t>3）启动FISCO BCOS的控制台</w:t>
      </w:r>
    </w:p>
    <w:p>
      <w:pPr>
        <w:pStyle w:val="20"/>
        <w:numPr>
          <w:ilvl w:val="0"/>
          <w:numId w:val="26"/>
        </w:numPr>
        <w:spacing w:line="360" w:lineRule="auto"/>
        <w:ind w:firstLineChars="0"/>
        <w:rPr>
          <w:b/>
          <w:bCs/>
          <w:szCs w:val="21"/>
        </w:rPr>
      </w:pPr>
      <w:r>
        <w:rPr>
          <w:rFonts w:hint="eastAsia"/>
          <w:b/>
          <w:bCs/>
          <w:szCs w:val="21"/>
        </w:rPr>
        <w:t>任务难点</w:t>
      </w:r>
    </w:p>
    <w:p>
      <w:pPr>
        <w:spacing w:line="360" w:lineRule="auto"/>
        <w:ind w:firstLine="420" w:firstLineChars="200"/>
        <w:rPr>
          <w:bCs/>
          <w:szCs w:val="21"/>
        </w:rPr>
      </w:pPr>
      <w:r>
        <w:rPr>
          <w:rFonts w:hint="eastAsia"/>
          <w:bCs/>
          <w:szCs w:val="21"/>
        </w:rPr>
        <w:t>Ubuntu 虚拟机基础环境的搭建和FISCO BCOS多群组的部署</w:t>
      </w:r>
    </w:p>
    <w:p>
      <w:pPr>
        <w:numPr>
          <w:ilvl w:val="0"/>
          <w:numId w:val="24"/>
        </w:numPr>
        <w:spacing w:line="360" w:lineRule="auto"/>
        <w:rPr>
          <w:b/>
          <w:szCs w:val="21"/>
        </w:rPr>
      </w:pPr>
      <w:r>
        <w:rPr>
          <w:rFonts w:hint="eastAsia"/>
          <w:b/>
          <w:szCs w:val="21"/>
        </w:rPr>
        <w:t>任务学时（建议学时）</w:t>
      </w:r>
    </w:p>
    <w:p>
      <w:pPr>
        <w:spacing w:line="360" w:lineRule="auto"/>
        <w:ind w:firstLine="420" w:firstLineChars="200"/>
        <w:rPr>
          <w:bCs/>
          <w:szCs w:val="21"/>
        </w:rPr>
      </w:pPr>
      <w:r>
        <w:rPr>
          <w:rFonts w:hint="eastAsia"/>
          <w:bCs/>
          <w:szCs w:val="21"/>
        </w:rPr>
        <w:t>10学时</w:t>
      </w:r>
    </w:p>
    <w:p>
      <w:pPr>
        <w:numPr>
          <w:ilvl w:val="0"/>
          <w:numId w:val="24"/>
        </w:numPr>
        <w:spacing w:line="360" w:lineRule="auto"/>
        <w:rPr>
          <w:b/>
          <w:szCs w:val="21"/>
        </w:rPr>
      </w:pPr>
      <w:r>
        <w:rPr>
          <w:rFonts w:hint="eastAsia"/>
          <w:b/>
          <w:szCs w:val="21"/>
        </w:rPr>
        <w:t>任务内容</w:t>
      </w:r>
    </w:p>
    <w:p>
      <w:pPr>
        <w:pStyle w:val="20"/>
        <w:numPr>
          <w:ilvl w:val="0"/>
          <w:numId w:val="27"/>
        </w:numPr>
        <w:spacing w:line="360" w:lineRule="auto"/>
        <w:ind w:firstLineChars="0"/>
        <w:rPr>
          <w:b/>
          <w:bCs/>
          <w:szCs w:val="21"/>
        </w:rPr>
      </w:pPr>
      <w:r>
        <w:rPr>
          <w:rFonts w:hint="eastAsia"/>
          <w:b/>
          <w:bCs/>
          <w:szCs w:val="21"/>
        </w:rPr>
        <w:t>基础环境搭建</w:t>
      </w:r>
    </w:p>
    <w:p>
      <w:pPr>
        <w:spacing w:line="360" w:lineRule="auto"/>
        <w:ind w:left="422"/>
        <w:rPr>
          <w:bCs/>
          <w:szCs w:val="21"/>
        </w:rPr>
      </w:pPr>
      <w:r>
        <w:rPr>
          <w:rFonts w:hint="eastAsia"/>
          <w:bCs/>
          <w:szCs w:val="21"/>
        </w:rPr>
        <w:t>FISCO BCOS区块链的各组件均采用操作系统部署。因此基础环境为Linux操作系统。FISCO BCOS区块链是跨平台的，支持Linux和macOS等操作系统。为了更接近生产网络，选择使用Ubuntu 虚拟机安装FISCO BCOS区块链。</w:t>
      </w:r>
    </w:p>
    <w:p>
      <w:pPr>
        <w:spacing w:line="360" w:lineRule="auto"/>
        <w:ind w:left="422"/>
        <w:rPr>
          <w:bCs/>
          <w:szCs w:val="21"/>
        </w:rPr>
      </w:pPr>
      <w:r>
        <w:rPr>
          <w:rFonts w:hint="eastAsia"/>
          <w:bCs/>
          <w:szCs w:val="21"/>
        </w:rPr>
        <w:t>1）</w:t>
      </w:r>
      <w:r>
        <w:rPr>
          <w:szCs w:val="21"/>
        </w:rPr>
        <w:t>安装VMware 虚拟机</w:t>
      </w:r>
    </w:p>
    <w:p>
      <w:pPr>
        <w:spacing w:line="360" w:lineRule="auto"/>
        <w:ind w:left="422"/>
      </w:pPr>
      <w:r>
        <w:rPr>
          <w:rFonts w:hint="eastAsia"/>
          <w:bCs/>
          <w:szCs w:val="21"/>
        </w:rPr>
        <w:t>2）</w:t>
      </w:r>
      <w:r>
        <w:t>安装Ubuntu</w:t>
      </w:r>
    </w:p>
    <w:p>
      <w:pPr>
        <w:pStyle w:val="20"/>
        <w:numPr>
          <w:ilvl w:val="0"/>
          <w:numId w:val="27"/>
        </w:numPr>
        <w:ind w:firstLineChars="0"/>
        <w:rPr>
          <w:b/>
          <w:bCs/>
          <w:szCs w:val="21"/>
        </w:rPr>
      </w:pPr>
      <w:r>
        <w:rPr>
          <w:rFonts w:hint="eastAsia"/>
          <w:b/>
          <w:bCs/>
          <w:szCs w:val="21"/>
        </w:rPr>
        <w:t>搭建多群组FISCO BCOS联盟链</w:t>
      </w:r>
    </w:p>
    <w:p>
      <w:pPr>
        <w:ind w:left="422"/>
        <w:rPr>
          <w:szCs w:val="21"/>
        </w:rPr>
      </w:pPr>
      <w:r>
        <w:rPr>
          <w:szCs w:val="21"/>
        </w:rPr>
        <w:t>FISCO BCOS是明确的多链设计，并且其设计指导中也建议按照业务分开不同的链，还可以为了扩容再按照机构数量进行分组，这种多链设计理论上可以无限扩大。采用多链之后，其节点操作、跨链操作都是基于网络地址，通过路由规则实现的，可以执行跨链读写。设计上建议同一个区块链网络里的多个分组在业务逻辑和配置尽可能高度一致，在商业规则、运营管理上都使用统一策略。</w:t>
      </w:r>
    </w:p>
    <w:p>
      <w:pPr>
        <w:ind w:left="422"/>
        <w:rPr>
          <w:szCs w:val="21"/>
        </w:rPr>
      </w:pPr>
      <w:r>
        <w:rPr>
          <w:rFonts w:hint="eastAsia"/>
          <w:szCs w:val="21"/>
        </w:rPr>
        <w:t>1）星形拓扑与并行多组</w:t>
      </w:r>
    </w:p>
    <w:p>
      <w:pPr>
        <w:rPr>
          <w:szCs w:val="21"/>
        </w:rPr>
      </w:pPr>
      <w:r>
        <w:drawing>
          <wp:inline distT="0" distB="0" distL="0" distR="0">
            <wp:extent cx="5274310" cy="1907540"/>
            <wp:effectExtent l="0" t="0" r="0" b="0"/>
            <wp:docPr id="6193787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378788"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1907540"/>
                    </a:xfrm>
                    <a:prstGeom prst="rect">
                      <a:avLst/>
                    </a:prstGeom>
                    <a:noFill/>
                    <a:ln>
                      <a:noFill/>
                    </a:ln>
                  </pic:spPr>
                </pic:pic>
              </a:graphicData>
            </a:graphic>
          </wp:inline>
        </w:drawing>
      </w:r>
    </w:p>
    <w:p>
      <w:pPr>
        <w:ind w:left="422"/>
        <w:rPr>
          <w:szCs w:val="21"/>
        </w:rPr>
      </w:pPr>
      <w:r>
        <w:rPr>
          <w:rFonts w:hint="eastAsia"/>
          <w:szCs w:val="21"/>
        </w:rPr>
        <w:t>2）</w:t>
      </w:r>
      <w:r>
        <w:rPr>
          <w:szCs w:val="21"/>
        </w:rPr>
        <w:t>安装ubuntu依赖</w:t>
      </w:r>
    </w:p>
    <w:p>
      <w:pPr>
        <w:pStyle w:val="12"/>
        <w:shd w:val="clear" w:color="auto" w:fill="EEFFCC"/>
        <w:ind w:left="782"/>
        <w:rPr>
          <w:rFonts w:ascii="Times New Roman" w:hAnsi="Times New Roman" w:cs="Times New Roman"/>
          <w:color w:val="404040"/>
          <w:spacing w:val="5"/>
          <w:sz w:val="21"/>
          <w:szCs w:val="21"/>
        </w:rPr>
      </w:pPr>
      <w:r>
        <w:rPr>
          <w:rStyle w:val="23"/>
          <w:i/>
          <w:iCs/>
          <w:color w:val="408090"/>
          <w:spacing w:val="5"/>
          <w:sz w:val="21"/>
          <w:szCs w:val="21"/>
        </w:rPr>
        <w:t># Ubuntu</w:t>
      </w:r>
    </w:p>
    <w:p>
      <w:pPr>
        <w:pStyle w:val="12"/>
        <w:shd w:val="clear" w:color="auto" w:fill="EEFFCC"/>
        <w:ind w:left="782"/>
        <w:rPr>
          <w:rFonts w:ascii="Times New Roman" w:hAnsi="Times New Roman" w:cs="Times New Roman"/>
          <w:color w:val="404040"/>
          <w:spacing w:val="5"/>
          <w:sz w:val="21"/>
          <w:szCs w:val="21"/>
        </w:rPr>
      </w:pPr>
      <w:r>
        <w:rPr>
          <w:rFonts w:ascii="Times New Roman" w:hAnsi="Times New Roman" w:cs="Times New Roman"/>
          <w:color w:val="404040"/>
          <w:spacing w:val="5"/>
          <w:sz w:val="21"/>
          <w:szCs w:val="21"/>
        </w:rPr>
        <w:t>$ sudo apt install -y openssl curl</w:t>
      </w:r>
    </w:p>
    <w:p>
      <w:pPr>
        <w:ind w:left="422"/>
        <w:rPr>
          <w:szCs w:val="21"/>
        </w:rPr>
      </w:pPr>
      <w:r>
        <w:rPr>
          <w:rFonts w:hint="eastAsia"/>
          <w:szCs w:val="21"/>
        </w:rPr>
        <w:t>3）使用build_chain.sh开发部署工具</w:t>
      </w:r>
    </w:p>
    <w:p>
      <w:pPr>
        <w:ind w:left="422"/>
        <w:rPr>
          <w:szCs w:val="21"/>
        </w:rPr>
      </w:pPr>
      <w:r>
        <w:drawing>
          <wp:inline distT="0" distB="0" distL="0" distR="0">
            <wp:extent cx="5274310" cy="883285"/>
            <wp:effectExtent l="0" t="0" r="2540" b="12065"/>
            <wp:docPr id="552479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479124" name="图片 1"/>
                    <pic:cNvPicPr>
                      <a:picLocks noChangeAspect="1"/>
                    </pic:cNvPicPr>
                  </pic:nvPicPr>
                  <pic:blipFill>
                    <a:blip r:embed="rId7"/>
                    <a:stretch>
                      <a:fillRect/>
                    </a:stretch>
                  </pic:blipFill>
                  <pic:spPr>
                    <a:xfrm>
                      <a:off x="0" y="0"/>
                      <a:ext cx="5274310" cy="883285"/>
                    </a:xfrm>
                    <a:prstGeom prst="rect">
                      <a:avLst/>
                    </a:prstGeom>
                  </pic:spPr>
                </pic:pic>
              </a:graphicData>
            </a:graphic>
          </wp:inline>
        </w:drawing>
      </w:r>
    </w:p>
    <w:p>
      <w:pPr>
        <w:ind w:left="422"/>
        <w:rPr>
          <w:szCs w:val="21"/>
        </w:rPr>
      </w:pPr>
      <w:r>
        <w:drawing>
          <wp:inline distT="0" distB="0" distL="0" distR="0">
            <wp:extent cx="5274310" cy="1720215"/>
            <wp:effectExtent l="0" t="0" r="2540" b="13335"/>
            <wp:docPr id="34378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78708" name="图片 1"/>
                    <pic:cNvPicPr>
                      <a:picLocks noChangeAspect="1"/>
                    </pic:cNvPicPr>
                  </pic:nvPicPr>
                  <pic:blipFill>
                    <a:blip r:embed="rId8"/>
                    <a:stretch>
                      <a:fillRect/>
                    </a:stretch>
                  </pic:blipFill>
                  <pic:spPr>
                    <a:xfrm>
                      <a:off x="0" y="0"/>
                      <a:ext cx="5274310" cy="1720215"/>
                    </a:xfrm>
                    <a:prstGeom prst="rect">
                      <a:avLst/>
                    </a:prstGeom>
                  </pic:spPr>
                </pic:pic>
              </a:graphicData>
            </a:graphic>
          </wp:inline>
        </w:drawing>
      </w:r>
    </w:p>
    <w:p>
      <w:pPr>
        <w:ind w:left="422"/>
        <w:rPr>
          <w:szCs w:val="21"/>
        </w:rPr>
      </w:pPr>
      <w:r>
        <w:drawing>
          <wp:inline distT="0" distB="0" distL="0" distR="0">
            <wp:extent cx="5274310" cy="485140"/>
            <wp:effectExtent l="0" t="0" r="2540" b="10160"/>
            <wp:docPr id="1571488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488416" name="图片 1"/>
                    <pic:cNvPicPr>
                      <a:picLocks noChangeAspect="1"/>
                    </pic:cNvPicPr>
                  </pic:nvPicPr>
                  <pic:blipFill>
                    <a:blip r:embed="rId9"/>
                    <a:stretch>
                      <a:fillRect/>
                    </a:stretch>
                  </pic:blipFill>
                  <pic:spPr>
                    <a:xfrm>
                      <a:off x="0" y="0"/>
                      <a:ext cx="5274310" cy="485140"/>
                    </a:xfrm>
                    <a:prstGeom prst="rect">
                      <a:avLst/>
                    </a:prstGeom>
                  </pic:spPr>
                </pic:pic>
              </a:graphicData>
            </a:graphic>
          </wp:inline>
        </w:drawing>
      </w:r>
    </w:p>
    <w:p>
      <w:pPr>
        <w:ind w:left="422"/>
        <w:rPr>
          <w:szCs w:val="21"/>
        </w:rPr>
      </w:pPr>
      <w:r>
        <w:drawing>
          <wp:inline distT="0" distB="0" distL="0" distR="0">
            <wp:extent cx="5274310" cy="452755"/>
            <wp:effectExtent l="0" t="0" r="2540" b="4445"/>
            <wp:docPr id="854675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67517" name="图片 1"/>
                    <pic:cNvPicPr>
                      <a:picLocks noChangeAspect="1"/>
                    </pic:cNvPicPr>
                  </pic:nvPicPr>
                  <pic:blipFill>
                    <a:blip r:embed="rId10"/>
                    <a:stretch>
                      <a:fillRect/>
                    </a:stretch>
                  </pic:blipFill>
                  <pic:spPr>
                    <a:xfrm>
                      <a:off x="0" y="0"/>
                      <a:ext cx="5274310" cy="452755"/>
                    </a:xfrm>
                    <a:prstGeom prst="rect">
                      <a:avLst/>
                    </a:prstGeom>
                  </pic:spPr>
                </pic:pic>
              </a:graphicData>
            </a:graphic>
          </wp:inline>
        </w:drawing>
      </w:r>
    </w:p>
    <w:p>
      <w:pPr>
        <w:ind w:left="422"/>
        <w:rPr>
          <w:szCs w:val="21"/>
        </w:rPr>
      </w:pPr>
      <w:r>
        <w:drawing>
          <wp:inline distT="0" distB="0" distL="0" distR="0">
            <wp:extent cx="5274310" cy="3333750"/>
            <wp:effectExtent l="0" t="0" r="2540" b="0"/>
            <wp:docPr id="15772384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238478" name="图片 1"/>
                    <pic:cNvPicPr>
                      <a:picLocks noChangeAspect="1"/>
                    </pic:cNvPicPr>
                  </pic:nvPicPr>
                  <pic:blipFill>
                    <a:blip r:embed="rId11"/>
                    <a:stretch>
                      <a:fillRect/>
                    </a:stretch>
                  </pic:blipFill>
                  <pic:spPr>
                    <a:xfrm>
                      <a:off x="0" y="0"/>
                      <a:ext cx="5274310" cy="3333750"/>
                    </a:xfrm>
                    <a:prstGeom prst="rect">
                      <a:avLst/>
                    </a:prstGeom>
                  </pic:spPr>
                </pic:pic>
              </a:graphicData>
            </a:graphic>
          </wp:inline>
        </w:drawing>
      </w:r>
    </w:p>
    <w:p>
      <w:pPr>
        <w:ind w:left="422"/>
        <w:rPr>
          <w:szCs w:val="21"/>
        </w:rPr>
      </w:pPr>
      <w:r>
        <w:drawing>
          <wp:inline distT="0" distB="0" distL="0" distR="0">
            <wp:extent cx="5274310" cy="962025"/>
            <wp:effectExtent l="0" t="0" r="2540" b="9525"/>
            <wp:docPr id="15703886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88665" name="图片 1"/>
                    <pic:cNvPicPr>
                      <a:picLocks noChangeAspect="1"/>
                    </pic:cNvPicPr>
                  </pic:nvPicPr>
                  <pic:blipFill>
                    <a:blip r:embed="rId12"/>
                    <a:stretch>
                      <a:fillRect/>
                    </a:stretch>
                  </pic:blipFill>
                  <pic:spPr>
                    <a:xfrm>
                      <a:off x="0" y="0"/>
                      <a:ext cx="5274310" cy="962025"/>
                    </a:xfrm>
                    <a:prstGeom prst="rect">
                      <a:avLst/>
                    </a:prstGeom>
                  </pic:spPr>
                </pic:pic>
              </a:graphicData>
            </a:graphic>
          </wp:inline>
        </w:drawing>
      </w:r>
    </w:p>
    <w:p>
      <w:pPr>
        <w:ind w:left="422"/>
        <w:rPr>
          <w:szCs w:val="21"/>
        </w:rPr>
      </w:pPr>
      <w:r>
        <w:drawing>
          <wp:inline distT="0" distB="0" distL="0" distR="0">
            <wp:extent cx="5274310" cy="814705"/>
            <wp:effectExtent l="0" t="0" r="2540" b="4445"/>
            <wp:docPr id="20868699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869981" name="图片 1"/>
                    <pic:cNvPicPr>
                      <a:picLocks noChangeAspect="1"/>
                    </pic:cNvPicPr>
                  </pic:nvPicPr>
                  <pic:blipFill>
                    <a:blip r:embed="rId13"/>
                    <a:stretch>
                      <a:fillRect/>
                    </a:stretch>
                  </pic:blipFill>
                  <pic:spPr>
                    <a:xfrm>
                      <a:off x="0" y="0"/>
                      <a:ext cx="5274310" cy="814705"/>
                    </a:xfrm>
                    <a:prstGeom prst="rect">
                      <a:avLst/>
                    </a:prstGeom>
                  </pic:spPr>
                </pic:pic>
              </a:graphicData>
            </a:graphic>
          </wp:inline>
        </w:drawing>
      </w:r>
    </w:p>
    <w:p>
      <w:pPr>
        <w:ind w:left="422"/>
        <w:rPr>
          <w:szCs w:val="21"/>
        </w:rPr>
      </w:pPr>
      <w:r>
        <w:drawing>
          <wp:inline distT="0" distB="0" distL="0" distR="0">
            <wp:extent cx="5274310" cy="460375"/>
            <wp:effectExtent l="0" t="0" r="2540" b="15875"/>
            <wp:docPr id="15346643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64324" name="图片 1"/>
                    <pic:cNvPicPr>
                      <a:picLocks noChangeAspect="1"/>
                    </pic:cNvPicPr>
                  </pic:nvPicPr>
                  <pic:blipFill>
                    <a:blip r:embed="rId14"/>
                    <a:stretch>
                      <a:fillRect/>
                    </a:stretch>
                  </pic:blipFill>
                  <pic:spPr>
                    <a:xfrm>
                      <a:off x="0" y="0"/>
                      <a:ext cx="5274310" cy="460375"/>
                    </a:xfrm>
                    <a:prstGeom prst="rect">
                      <a:avLst/>
                    </a:prstGeom>
                  </pic:spPr>
                </pic:pic>
              </a:graphicData>
            </a:graphic>
          </wp:inline>
        </w:drawing>
      </w:r>
    </w:p>
    <w:p>
      <w:pPr>
        <w:ind w:left="422"/>
        <w:rPr>
          <w:szCs w:val="21"/>
        </w:rPr>
      </w:pPr>
      <w:r>
        <w:drawing>
          <wp:inline distT="0" distB="0" distL="0" distR="0">
            <wp:extent cx="5274310" cy="725170"/>
            <wp:effectExtent l="0" t="0" r="2540" b="17780"/>
            <wp:docPr id="912545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45737" name="图片 1"/>
                    <pic:cNvPicPr>
                      <a:picLocks noChangeAspect="1"/>
                    </pic:cNvPicPr>
                  </pic:nvPicPr>
                  <pic:blipFill>
                    <a:blip r:embed="rId15"/>
                    <a:stretch>
                      <a:fillRect/>
                    </a:stretch>
                  </pic:blipFill>
                  <pic:spPr>
                    <a:xfrm>
                      <a:off x="0" y="0"/>
                      <a:ext cx="5274310" cy="725170"/>
                    </a:xfrm>
                    <a:prstGeom prst="rect">
                      <a:avLst/>
                    </a:prstGeom>
                  </pic:spPr>
                </pic:pic>
              </a:graphicData>
            </a:graphic>
          </wp:inline>
        </w:drawing>
      </w:r>
    </w:p>
    <w:p>
      <w:pPr>
        <w:ind w:left="422"/>
        <w:rPr>
          <w:szCs w:val="21"/>
        </w:rPr>
      </w:pPr>
      <w:r>
        <w:drawing>
          <wp:inline distT="0" distB="0" distL="0" distR="0">
            <wp:extent cx="5274310" cy="980440"/>
            <wp:effectExtent l="0" t="0" r="2540" b="10160"/>
            <wp:docPr id="860739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739886" name="图片 1"/>
                    <pic:cNvPicPr>
                      <a:picLocks noChangeAspect="1"/>
                    </pic:cNvPicPr>
                  </pic:nvPicPr>
                  <pic:blipFill>
                    <a:blip r:embed="rId16"/>
                    <a:stretch>
                      <a:fillRect/>
                    </a:stretch>
                  </pic:blipFill>
                  <pic:spPr>
                    <a:xfrm>
                      <a:off x="0" y="0"/>
                      <a:ext cx="5274310" cy="980440"/>
                    </a:xfrm>
                    <a:prstGeom prst="rect">
                      <a:avLst/>
                    </a:prstGeom>
                  </pic:spPr>
                </pic:pic>
              </a:graphicData>
            </a:graphic>
          </wp:inline>
        </w:drawing>
      </w:r>
    </w:p>
    <w:p>
      <w:pPr>
        <w:ind w:left="422"/>
        <w:rPr>
          <w:szCs w:val="21"/>
        </w:rPr>
      </w:pPr>
      <w:r>
        <w:drawing>
          <wp:inline distT="0" distB="0" distL="0" distR="0">
            <wp:extent cx="5274310" cy="2689860"/>
            <wp:effectExtent l="0" t="0" r="2540" b="15240"/>
            <wp:docPr id="18301946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94676" name="图片 1"/>
                    <pic:cNvPicPr>
                      <a:picLocks noChangeAspect="1"/>
                    </pic:cNvPicPr>
                  </pic:nvPicPr>
                  <pic:blipFill>
                    <a:blip r:embed="rId17"/>
                    <a:stretch>
                      <a:fillRect/>
                    </a:stretch>
                  </pic:blipFill>
                  <pic:spPr>
                    <a:xfrm>
                      <a:off x="0" y="0"/>
                      <a:ext cx="5274310" cy="2689860"/>
                    </a:xfrm>
                    <a:prstGeom prst="rect">
                      <a:avLst/>
                    </a:prstGeom>
                  </pic:spPr>
                </pic:pic>
              </a:graphicData>
            </a:graphic>
          </wp:inline>
        </w:drawing>
      </w:r>
    </w:p>
    <w:p>
      <w:pPr>
        <w:ind w:left="422"/>
        <w:rPr>
          <w:szCs w:val="21"/>
        </w:rPr>
      </w:pPr>
      <w:r>
        <w:drawing>
          <wp:inline distT="0" distB="0" distL="0" distR="0">
            <wp:extent cx="5274310" cy="2350135"/>
            <wp:effectExtent l="0" t="0" r="2540" b="12065"/>
            <wp:docPr id="8568434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43451" name="图片 1"/>
                    <pic:cNvPicPr>
                      <a:picLocks noChangeAspect="1"/>
                    </pic:cNvPicPr>
                  </pic:nvPicPr>
                  <pic:blipFill>
                    <a:blip r:embed="rId18"/>
                    <a:stretch>
                      <a:fillRect/>
                    </a:stretch>
                  </pic:blipFill>
                  <pic:spPr>
                    <a:xfrm>
                      <a:off x="0" y="0"/>
                      <a:ext cx="5274310" cy="2350135"/>
                    </a:xfrm>
                    <a:prstGeom prst="rect">
                      <a:avLst/>
                    </a:prstGeom>
                  </pic:spPr>
                </pic:pic>
              </a:graphicData>
            </a:graphic>
          </wp:inline>
        </w:drawing>
      </w:r>
    </w:p>
    <w:p>
      <w:pPr>
        <w:pStyle w:val="20"/>
        <w:numPr>
          <w:ilvl w:val="0"/>
          <w:numId w:val="28"/>
        </w:numPr>
        <w:ind w:firstLineChars="0"/>
        <w:rPr>
          <w:szCs w:val="21"/>
        </w:rPr>
      </w:pPr>
      <w:r>
        <w:rPr>
          <w:rFonts w:hint="eastAsia"/>
          <w:szCs w:val="21"/>
        </w:rPr>
        <w:t>控制台配置及启动</w:t>
      </w:r>
    </w:p>
    <w:p>
      <w:pPr>
        <w:ind w:left="420"/>
        <w:rPr>
          <w:szCs w:val="21"/>
        </w:rPr>
      </w:pPr>
      <w:r>
        <w:drawing>
          <wp:inline distT="0" distB="0" distL="0" distR="0">
            <wp:extent cx="5274310" cy="2221865"/>
            <wp:effectExtent l="0" t="0" r="2540" b="6985"/>
            <wp:docPr id="17497072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07280" name="图片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310" cy="2222076"/>
                    </a:xfrm>
                    <a:prstGeom prst="rect">
                      <a:avLst/>
                    </a:prstGeom>
                    <a:noFill/>
                    <a:ln>
                      <a:noFill/>
                    </a:ln>
                  </pic:spPr>
                </pic:pic>
              </a:graphicData>
            </a:graphic>
          </wp:inline>
        </w:drawing>
      </w:r>
    </w:p>
    <w:p>
      <w:pPr>
        <w:jc w:val="center"/>
        <w:rPr>
          <w:szCs w:val="21"/>
        </w:rPr>
      </w:pPr>
      <w:r>
        <w:rPr>
          <w:rFonts w:hint="eastAsia"/>
          <w:szCs w:val="21"/>
        </w:rPr>
        <w:t xml:space="preserve">   </w:t>
      </w:r>
      <w:r>
        <w:rPr>
          <w:szCs w:val="21"/>
        </w:rPr>
        <w:drawing>
          <wp:inline distT="0" distB="0" distL="0" distR="0">
            <wp:extent cx="5274310" cy="1546860"/>
            <wp:effectExtent l="0" t="0" r="2540" b="15240"/>
            <wp:docPr id="192127565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75650" name="图片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4310" cy="1547131"/>
                    </a:xfrm>
                    <a:prstGeom prst="rect">
                      <a:avLst/>
                    </a:prstGeom>
                    <a:noFill/>
                    <a:ln>
                      <a:noFill/>
                    </a:ln>
                  </pic:spPr>
                </pic:pic>
              </a:graphicData>
            </a:graphic>
          </wp:inline>
        </w:drawing>
      </w:r>
    </w:p>
    <w:p>
      <w:pPr>
        <w:ind w:firstLine="420"/>
        <w:rPr>
          <w:szCs w:val="21"/>
        </w:rPr>
      </w:pPr>
      <w:r>
        <w:drawing>
          <wp:inline distT="0" distB="0" distL="0" distR="0">
            <wp:extent cx="5274310" cy="3333750"/>
            <wp:effectExtent l="0" t="0" r="2540" b="0"/>
            <wp:docPr id="17935182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518295" name="图片 1"/>
                    <pic:cNvPicPr>
                      <a:picLocks noChangeAspect="1"/>
                    </pic:cNvPicPr>
                  </pic:nvPicPr>
                  <pic:blipFill>
                    <a:blip r:embed="rId11"/>
                    <a:stretch>
                      <a:fillRect/>
                    </a:stretch>
                  </pic:blipFill>
                  <pic:spPr>
                    <a:xfrm>
                      <a:off x="0" y="0"/>
                      <a:ext cx="5274310" cy="3333750"/>
                    </a:xfrm>
                    <a:prstGeom prst="rect">
                      <a:avLst/>
                    </a:prstGeom>
                  </pic:spPr>
                </pic:pic>
              </a:graphicData>
            </a:graphic>
          </wp:inline>
        </w:drawing>
      </w:r>
    </w:p>
    <w:p>
      <w:pPr>
        <w:ind w:firstLine="420"/>
        <w:rPr>
          <w:szCs w:val="21"/>
        </w:rPr>
      </w:pPr>
      <w:r>
        <w:drawing>
          <wp:inline distT="0" distB="0" distL="0" distR="0">
            <wp:extent cx="5274310" cy="962025"/>
            <wp:effectExtent l="0" t="0" r="2540" b="9525"/>
            <wp:docPr id="1658038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038673" name="图片 1"/>
                    <pic:cNvPicPr>
                      <a:picLocks noChangeAspect="1"/>
                    </pic:cNvPicPr>
                  </pic:nvPicPr>
                  <pic:blipFill>
                    <a:blip r:embed="rId12"/>
                    <a:stretch>
                      <a:fillRect/>
                    </a:stretch>
                  </pic:blipFill>
                  <pic:spPr>
                    <a:xfrm>
                      <a:off x="0" y="0"/>
                      <a:ext cx="5274310" cy="962025"/>
                    </a:xfrm>
                    <a:prstGeom prst="rect">
                      <a:avLst/>
                    </a:prstGeom>
                  </pic:spPr>
                </pic:pic>
              </a:graphicData>
            </a:graphic>
          </wp:inline>
        </w:drawing>
      </w:r>
    </w:p>
    <w:p>
      <w:pPr>
        <w:ind w:firstLine="420"/>
        <w:rPr>
          <w:szCs w:val="21"/>
        </w:rPr>
      </w:pPr>
      <w:r>
        <w:drawing>
          <wp:inline distT="0" distB="0" distL="0" distR="0">
            <wp:extent cx="5274310" cy="814705"/>
            <wp:effectExtent l="0" t="0" r="2540" b="4445"/>
            <wp:docPr id="347658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658771" name="图片 1"/>
                    <pic:cNvPicPr>
                      <a:picLocks noChangeAspect="1"/>
                    </pic:cNvPicPr>
                  </pic:nvPicPr>
                  <pic:blipFill>
                    <a:blip r:embed="rId13"/>
                    <a:stretch>
                      <a:fillRect/>
                    </a:stretch>
                  </pic:blipFill>
                  <pic:spPr>
                    <a:xfrm>
                      <a:off x="0" y="0"/>
                      <a:ext cx="5274310" cy="814705"/>
                    </a:xfrm>
                    <a:prstGeom prst="rect">
                      <a:avLst/>
                    </a:prstGeom>
                  </pic:spPr>
                </pic:pic>
              </a:graphicData>
            </a:graphic>
          </wp:inline>
        </w:drawing>
      </w:r>
    </w:p>
    <w:p>
      <w:pPr>
        <w:ind w:firstLine="420"/>
        <w:rPr>
          <w:szCs w:val="21"/>
        </w:rPr>
      </w:pPr>
      <w:r>
        <w:drawing>
          <wp:inline distT="0" distB="0" distL="0" distR="0">
            <wp:extent cx="5274310" cy="460375"/>
            <wp:effectExtent l="0" t="0" r="2540" b="15875"/>
            <wp:docPr id="144410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0436" name="图片 1"/>
                    <pic:cNvPicPr>
                      <a:picLocks noChangeAspect="1"/>
                    </pic:cNvPicPr>
                  </pic:nvPicPr>
                  <pic:blipFill>
                    <a:blip r:embed="rId14"/>
                    <a:stretch>
                      <a:fillRect/>
                    </a:stretch>
                  </pic:blipFill>
                  <pic:spPr>
                    <a:xfrm>
                      <a:off x="0" y="0"/>
                      <a:ext cx="5274310" cy="460375"/>
                    </a:xfrm>
                    <a:prstGeom prst="rect">
                      <a:avLst/>
                    </a:prstGeom>
                  </pic:spPr>
                </pic:pic>
              </a:graphicData>
            </a:graphic>
          </wp:inline>
        </w:drawing>
      </w:r>
    </w:p>
    <w:p>
      <w:pPr>
        <w:ind w:firstLine="420"/>
        <w:rPr>
          <w:szCs w:val="21"/>
        </w:rPr>
      </w:pPr>
      <w:r>
        <w:drawing>
          <wp:inline distT="0" distB="0" distL="0" distR="0">
            <wp:extent cx="5274310" cy="725170"/>
            <wp:effectExtent l="0" t="0" r="2540" b="17780"/>
            <wp:docPr id="1166690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690486" name="图片 1"/>
                    <pic:cNvPicPr>
                      <a:picLocks noChangeAspect="1"/>
                    </pic:cNvPicPr>
                  </pic:nvPicPr>
                  <pic:blipFill>
                    <a:blip r:embed="rId15"/>
                    <a:stretch>
                      <a:fillRect/>
                    </a:stretch>
                  </pic:blipFill>
                  <pic:spPr>
                    <a:xfrm>
                      <a:off x="0" y="0"/>
                      <a:ext cx="5274310" cy="725170"/>
                    </a:xfrm>
                    <a:prstGeom prst="rect">
                      <a:avLst/>
                    </a:prstGeom>
                  </pic:spPr>
                </pic:pic>
              </a:graphicData>
            </a:graphic>
          </wp:inline>
        </w:drawing>
      </w:r>
    </w:p>
    <w:p>
      <w:pPr>
        <w:ind w:firstLine="420"/>
        <w:rPr>
          <w:szCs w:val="21"/>
        </w:rPr>
      </w:pPr>
      <w:r>
        <w:drawing>
          <wp:inline distT="0" distB="0" distL="0" distR="0">
            <wp:extent cx="5274310" cy="980440"/>
            <wp:effectExtent l="0" t="0" r="2540" b="10160"/>
            <wp:docPr id="690188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188996" name="图片 1"/>
                    <pic:cNvPicPr>
                      <a:picLocks noChangeAspect="1"/>
                    </pic:cNvPicPr>
                  </pic:nvPicPr>
                  <pic:blipFill>
                    <a:blip r:embed="rId16"/>
                    <a:stretch>
                      <a:fillRect/>
                    </a:stretch>
                  </pic:blipFill>
                  <pic:spPr>
                    <a:xfrm>
                      <a:off x="0" y="0"/>
                      <a:ext cx="5274310" cy="980440"/>
                    </a:xfrm>
                    <a:prstGeom prst="rect">
                      <a:avLst/>
                    </a:prstGeom>
                  </pic:spPr>
                </pic:pic>
              </a:graphicData>
            </a:graphic>
          </wp:inline>
        </w:drawing>
      </w:r>
    </w:p>
    <w:p>
      <w:pPr>
        <w:ind w:firstLine="420"/>
        <w:rPr>
          <w:szCs w:val="21"/>
        </w:rPr>
      </w:pPr>
      <w:r>
        <w:drawing>
          <wp:inline distT="0" distB="0" distL="0" distR="0">
            <wp:extent cx="5274310" cy="2689860"/>
            <wp:effectExtent l="0" t="0" r="2540" b="15240"/>
            <wp:docPr id="1337694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94951" name="图片 1"/>
                    <pic:cNvPicPr>
                      <a:picLocks noChangeAspect="1"/>
                    </pic:cNvPicPr>
                  </pic:nvPicPr>
                  <pic:blipFill>
                    <a:blip r:embed="rId17"/>
                    <a:stretch>
                      <a:fillRect/>
                    </a:stretch>
                  </pic:blipFill>
                  <pic:spPr>
                    <a:xfrm>
                      <a:off x="0" y="0"/>
                      <a:ext cx="5274310" cy="2689860"/>
                    </a:xfrm>
                    <a:prstGeom prst="rect">
                      <a:avLst/>
                    </a:prstGeom>
                  </pic:spPr>
                </pic:pic>
              </a:graphicData>
            </a:graphic>
          </wp:inline>
        </w:drawing>
      </w:r>
    </w:p>
    <w:p>
      <w:pPr>
        <w:rPr>
          <w:szCs w:val="21"/>
        </w:rPr>
      </w:pPr>
      <w:r>
        <w:rPr>
          <w:rFonts w:hint="eastAsia"/>
          <w:szCs w:val="21"/>
        </w:rPr>
        <w:t>5）控制台发送交易</w:t>
      </w:r>
    </w:p>
    <w:p>
      <w:pPr>
        <w:spacing w:after="160" w:line="278" w:lineRule="auto"/>
        <w:ind w:firstLine="420"/>
        <w:jc w:val="left"/>
        <w:rPr>
          <w:szCs w:val="21"/>
        </w:rPr>
      </w:pPr>
      <w:r>
        <w:drawing>
          <wp:inline distT="0" distB="0" distL="0" distR="0">
            <wp:extent cx="5274310" cy="1480820"/>
            <wp:effectExtent l="0" t="0" r="2540" b="5080"/>
            <wp:docPr id="6568236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23646" name="图片 1"/>
                    <pic:cNvPicPr>
                      <a:picLocks noChangeAspect="1"/>
                    </pic:cNvPicPr>
                  </pic:nvPicPr>
                  <pic:blipFill>
                    <a:blip r:embed="rId21"/>
                    <a:stretch>
                      <a:fillRect/>
                    </a:stretch>
                  </pic:blipFill>
                  <pic:spPr>
                    <a:xfrm>
                      <a:off x="0" y="0"/>
                      <a:ext cx="5274310" cy="1480820"/>
                    </a:xfrm>
                    <a:prstGeom prst="rect">
                      <a:avLst/>
                    </a:prstGeom>
                  </pic:spPr>
                </pic:pic>
              </a:graphicData>
            </a:graphic>
          </wp:inline>
        </w:drawing>
      </w:r>
    </w:p>
    <w:p>
      <w:pPr>
        <w:numPr>
          <w:ilvl w:val="0"/>
          <w:numId w:val="24"/>
        </w:numPr>
        <w:spacing w:line="360" w:lineRule="auto"/>
        <w:rPr>
          <w:b/>
          <w:szCs w:val="21"/>
        </w:rPr>
      </w:pPr>
      <w:r>
        <w:rPr>
          <w:rFonts w:hint="eastAsia"/>
          <w:b/>
          <w:szCs w:val="21"/>
        </w:rPr>
        <w:t>任务总结</w:t>
      </w:r>
    </w:p>
    <w:p>
      <w:pPr>
        <w:spacing w:line="360" w:lineRule="auto"/>
        <w:ind w:firstLine="420" w:firstLineChars="200"/>
        <w:rPr>
          <w:bCs/>
          <w:szCs w:val="21"/>
        </w:rPr>
      </w:pPr>
      <w:r>
        <w:rPr>
          <w:rFonts w:hint="eastAsia"/>
          <w:bCs/>
          <w:szCs w:val="21"/>
        </w:rPr>
        <w:t>本次任务介绍了搭建FISCO BCOS区块链环境的方法，包括安装VMware虚拟机及Ubuntu操作系统等基础环境，以及下载FISCO BCOS区块链的源代码并将其安装在Ubuntu操作系统上的完整过程。本次任务还介绍了搭建多群组FISCO BCOS区块链的管理工具console控制台及部署工具build chain.sh用以管理和配置FISCO BCOS区块链的各个组件。本次任务最后介绍了启动控制台并向各群组发送交易的命令。</w:t>
      </w:r>
    </w:p>
    <w:p>
      <w:pPr>
        <w:rPr>
          <w:bCs/>
          <w:szCs w:val="21"/>
        </w:rPr>
      </w:pPr>
      <w:r>
        <w:rPr>
          <w:rFonts w:hint="eastAsia"/>
          <w:bCs/>
          <w:szCs w:val="21"/>
        </w:rPr>
        <w:br w:type="page"/>
      </w:r>
    </w:p>
    <w:p>
      <w:pPr>
        <w:rPr>
          <w:bCs/>
          <w:szCs w:val="21"/>
        </w:rPr>
      </w:pPr>
    </w:p>
    <w:p>
      <w:pPr>
        <w:pStyle w:val="19"/>
        <w:spacing w:after="156" w:line="360" w:lineRule="auto"/>
        <w:rPr>
          <w:rFonts w:hint="default"/>
        </w:rPr>
      </w:pPr>
      <w:bookmarkStart w:id="4" w:name="_Toc170323283"/>
      <w:r>
        <w:t>任务4  Solidity编程基础</w:t>
      </w:r>
      <w:bookmarkEnd w:id="4"/>
    </w:p>
    <w:p>
      <w:pPr>
        <w:numPr>
          <w:ilvl w:val="0"/>
          <w:numId w:val="29"/>
        </w:numPr>
        <w:spacing w:line="360" w:lineRule="auto"/>
        <w:rPr>
          <w:b/>
          <w:szCs w:val="21"/>
        </w:rPr>
      </w:pPr>
      <w:r>
        <w:rPr>
          <w:rFonts w:hint="eastAsia"/>
          <w:b/>
          <w:szCs w:val="21"/>
        </w:rPr>
        <w:t>任务描述</w:t>
      </w:r>
    </w:p>
    <w:p>
      <w:pPr>
        <w:spacing w:line="360" w:lineRule="auto"/>
        <w:ind w:firstLine="420" w:firstLineChars="200"/>
        <w:rPr>
          <w:bCs/>
          <w:szCs w:val="21"/>
        </w:rPr>
      </w:pPr>
      <w:r>
        <w:rPr>
          <w:rFonts w:hint="eastAsia"/>
          <w:bCs/>
          <w:szCs w:val="21"/>
        </w:rPr>
        <w:t>本任务旨在引导学生了解并掌握Solidity编程语言的基础知识与应用技能，为学生在区块链领域开发智能合约打下坚实的基础。Solidity是一门面向对象的、高级的、可编译的编程语言，被广泛用于编写智能合约，是FISCOBCOS平台和Ethereum等区块链平台的官方或支持语言之一。通过本任务的学习，学生将能够理解Solidity语言的基本语法，熟练使用在线编译器Remix，以及使用Solidity开发简单的智能合约。</w:t>
      </w:r>
    </w:p>
    <w:p>
      <w:pPr>
        <w:numPr>
          <w:ilvl w:val="0"/>
          <w:numId w:val="29"/>
        </w:numPr>
        <w:spacing w:line="360" w:lineRule="auto"/>
        <w:rPr>
          <w:b/>
          <w:szCs w:val="21"/>
        </w:rPr>
      </w:pPr>
      <w:r>
        <w:rPr>
          <w:rFonts w:hint="eastAsia"/>
          <w:b/>
          <w:szCs w:val="21"/>
        </w:rPr>
        <w:t>任务目标</w:t>
      </w:r>
    </w:p>
    <w:p>
      <w:pPr>
        <w:pStyle w:val="20"/>
        <w:numPr>
          <w:ilvl w:val="0"/>
          <w:numId w:val="30"/>
        </w:numPr>
        <w:spacing w:line="360" w:lineRule="auto"/>
        <w:ind w:left="420" w:leftChars="200" w:firstLineChars="0"/>
        <w:rPr>
          <w:b/>
          <w:bCs/>
          <w:szCs w:val="21"/>
        </w:rPr>
      </w:pPr>
      <w:r>
        <w:rPr>
          <w:rFonts w:hint="eastAsia"/>
          <w:b/>
          <w:bCs/>
          <w:szCs w:val="21"/>
        </w:rPr>
        <w:t>学习目标</w:t>
      </w:r>
    </w:p>
    <w:p>
      <w:pPr>
        <w:pStyle w:val="20"/>
        <w:numPr>
          <w:ilvl w:val="0"/>
          <w:numId w:val="31"/>
        </w:numPr>
        <w:spacing w:line="360" w:lineRule="auto"/>
        <w:ind w:firstLineChars="0"/>
        <w:rPr>
          <w:bCs/>
          <w:szCs w:val="21"/>
        </w:rPr>
      </w:pPr>
      <w:r>
        <w:rPr>
          <w:rFonts w:hint="eastAsia"/>
          <w:bCs/>
          <w:szCs w:val="21"/>
        </w:rPr>
        <w:t>了解Solidity语言的基本概念和特点。</w:t>
      </w:r>
    </w:p>
    <w:p>
      <w:pPr>
        <w:pStyle w:val="20"/>
        <w:numPr>
          <w:ilvl w:val="0"/>
          <w:numId w:val="31"/>
        </w:numPr>
        <w:spacing w:line="360" w:lineRule="auto"/>
        <w:ind w:firstLineChars="0"/>
        <w:rPr>
          <w:bCs/>
          <w:szCs w:val="21"/>
        </w:rPr>
      </w:pPr>
      <w:r>
        <w:rPr>
          <w:rFonts w:hint="eastAsia"/>
          <w:bCs/>
          <w:szCs w:val="21"/>
        </w:rPr>
        <w:t>掌握Solidity的基本语法，包括变量声明、数据类型、运算符、条件语句、循环语句等。</w:t>
      </w:r>
    </w:p>
    <w:p>
      <w:pPr>
        <w:pStyle w:val="20"/>
        <w:numPr>
          <w:ilvl w:val="0"/>
          <w:numId w:val="31"/>
        </w:numPr>
        <w:spacing w:line="360" w:lineRule="auto"/>
        <w:ind w:firstLineChars="0"/>
        <w:rPr>
          <w:bCs/>
          <w:szCs w:val="21"/>
        </w:rPr>
      </w:pPr>
      <w:r>
        <w:rPr>
          <w:rFonts w:hint="eastAsia"/>
          <w:bCs/>
          <w:szCs w:val="21"/>
        </w:rPr>
        <w:t>理解智能合约的概念和结构，能够识别智能合约中的主要组成部分。</w:t>
      </w:r>
    </w:p>
    <w:p>
      <w:pPr>
        <w:pStyle w:val="20"/>
        <w:numPr>
          <w:ilvl w:val="0"/>
          <w:numId w:val="30"/>
        </w:numPr>
        <w:spacing w:line="360" w:lineRule="auto"/>
        <w:ind w:left="420" w:leftChars="200" w:firstLineChars="0"/>
        <w:rPr>
          <w:b/>
          <w:bCs/>
          <w:szCs w:val="21"/>
        </w:rPr>
      </w:pPr>
      <w:r>
        <w:rPr>
          <w:rFonts w:hint="eastAsia"/>
          <w:b/>
          <w:bCs/>
          <w:szCs w:val="21"/>
        </w:rPr>
        <w:t>技能目标</w:t>
      </w:r>
    </w:p>
    <w:p>
      <w:pPr>
        <w:pStyle w:val="20"/>
        <w:numPr>
          <w:ilvl w:val="0"/>
          <w:numId w:val="32"/>
        </w:numPr>
        <w:spacing w:line="360" w:lineRule="auto"/>
        <w:ind w:left="420" w:leftChars="200" w:firstLineChars="0"/>
        <w:rPr>
          <w:bCs/>
          <w:szCs w:val="21"/>
        </w:rPr>
      </w:pPr>
      <w:r>
        <w:rPr>
          <w:rFonts w:hint="eastAsia"/>
          <w:bCs/>
          <w:szCs w:val="21"/>
        </w:rPr>
        <w:t>能熟练使用在线编译器Remix进行Solidity程序的编写、编译和部署。</w:t>
      </w:r>
    </w:p>
    <w:p>
      <w:pPr>
        <w:pStyle w:val="20"/>
        <w:numPr>
          <w:ilvl w:val="0"/>
          <w:numId w:val="32"/>
        </w:numPr>
        <w:spacing w:line="360" w:lineRule="auto"/>
        <w:ind w:left="420" w:leftChars="200" w:firstLineChars="0"/>
        <w:rPr>
          <w:bCs/>
          <w:szCs w:val="21"/>
        </w:rPr>
      </w:pPr>
      <w:r>
        <w:rPr>
          <w:rFonts w:hint="eastAsia"/>
          <w:bCs/>
          <w:szCs w:val="21"/>
        </w:rPr>
        <w:t>能理解并运用Solidity中的事件、函数修改器、继承、接口等高级特性。</w:t>
      </w:r>
    </w:p>
    <w:p>
      <w:pPr>
        <w:pStyle w:val="20"/>
        <w:numPr>
          <w:ilvl w:val="0"/>
          <w:numId w:val="32"/>
        </w:numPr>
        <w:spacing w:line="360" w:lineRule="auto"/>
        <w:ind w:left="420" w:leftChars="200" w:firstLineChars="0"/>
        <w:rPr>
          <w:bCs/>
          <w:szCs w:val="21"/>
        </w:rPr>
      </w:pPr>
      <w:r>
        <w:rPr>
          <w:rFonts w:hint="eastAsia"/>
          <w:bCs/>
          <w:szCs w:val="21"/>
        </w:rPr>
        <w:t>能使用Solidity开发简单的智能合约，包括状态变量的定义、函数的编写、合约的部署与调用等。</w:t>
      </w:r>
    </w:p>
    <w:p>
      <w:pPr>
        <w:pStyle w:val="20"/>
        <w:numPr>
          <w:ilvl w:val="0"/>
          <w:numId w:val="30"/>
        </w:numPr>
        <w:spacing w:line="360" w:lineRule="auto"/>
        <w:ind w:left="420" w:leftChars="200" w:firstLineChars="0"/>
        <w:rPr>
          <w:b/>
          <w:bCs/>
          <w:szCs w:val="21"/>
        </w:rPr>
      </w:pPr>
      <w:r>
        <w:rPr>
          <w:rFonts w:hint="eastAsia"/>
          <w:b/>
          <w:bCs/>
          <w:szCs w:val="21"/>
        </w:rPr>
        <w:t>思政目标</w:t>
      </w:r>
    </w:p>
    <w:p>
      <w:pPr>
        <w:pStyle w:val="20"/>
        <w:numPr>
          <w:ilvl w:val="0"/>
          <w:numId w:val="33"/>
        </w:numPr>
        <w:spacing w:line="360" w:lineRule="auto"/>
        <w:ind w:left="420" w:leftChars="200" w:firstLineChars="0"/>
        <w:rPr>
          <w:bCs/>
          <w:szCs w:val="21"/>
        </w:rPr>
      </w:pPr>
      <w:r>
        <w:rPr>
          <w:rFonts w:hint="eastAsia"/>
          <w:bCs/>
          <w:szCs w:val="21"/>
        </w:rPr>
        <w:t>培养学生良好的计算机思维模式及逻辑思维能力，提升学生解决实际问题的能力。</w:t>
      </w:r>
    </w:p>
    <w:p>
      <w:pPr>
        <w:pStyle w:val="20"/>
        <w:numPr>
          <w:ilvl w:val="0"/>
          <w:numId w:val="33"/>
        </w:numPr>
        <w:spacing w:line="360" w:lineRule="auto"/>
        <w:ind w:left="420" w:leftChars="200" w:firstLineChars="0"/>
        <w:rPr>
          <w:bCs/>
          <w:szCs w:val="21"/>
        </w:rPr>
      </w:pPr>
      <w:r>
        <w:rPr>
          <w:rFonts w:hint="eastAsia"/>
          <w:bCs/>
          <w:szCs w:val="21"/>
        </w:rPr>
        <w:t>培养学生严谨、细致的工作作风，树立正确的科学观及大国工匠精神。</w:t>
      </w:r>
    </w:p>
    <w:p>
      <w:pPr>
        <w:pStyle w:val="20"/>
        <w:numPr>
          <w:ilvl w:val="0"/>
          <w:numId w:val="33"/>
        </w:numPr>
        <w:spacing w:line="360" w:lineRule="auto"/>
        <w:ind w:left="420" w:leftChars="200" w:firstLineChars="0"/>
        <w:rPr>
          <w:bCs/>
          <w:szCs w:val="21"/>
        </w:rPr>
      </w:pPr>
      <w:r>
        <w:rPr>
          <w:rFonts w:hint="eastAsia"/>
          <w:bCs/>
          <w:szCs w:val="21"/>
        </w:rPr>
        <w:t>增强学生对区块链技术的认识和理解，激发学生对区块链领域的兴趣和热情。</w:t>
      </w:r>
    </w:p>
    <w:p>
      <w:pPr>
        <w:numPr>
          <w:ilvl w:val="0"/>
          <w:numId w:val="29"/>
        </w:numPr>
        <w:spacing w:line="360" w:lineRule="auto"/>
        <w:rPr>
          <w:b/>
          <w:szCs w:val="21"/>
        </w:rPr>
      </w:pPr>
      <w:r>
        <w:rPr>
          <w:rFonts w:hint="eastAsia"/>
          <w:b/>
          <w:szCs w:val="21"/>
        </w:rPr>
        <w:t>任务重难点</w:t>
      </w:r>
    </w:p>
    <w:p>
      <w:pPr>
        <w:pStyle w:val="20"/>
        <w:numPr>
          <w:ilvl w:val="0"/>
          <w:numId w:val="34"/>
        </w:numPr>
        <w:spacing w:line="360" w:lineRule="auto"/>
        <w:ind w:firstLineChars="0"/>
        <w:rPr>
          <w:b/>
          <w:bCs/>
          <w:szCs w:val="21"/>
        </w:rPr>
      </w:pPr>
      <w:r>
        <w:rPr>
          <w:rFonts w:hint="eastAsia"/>
          <w:b/>
          <w:bCs/>
          <w:szCs w:val="21"/>
        </w:rPr>
        <w:t>任务重点</w:t>
      </w:r>
    </w:p>
    <w:p>
      <w:pPr>
        <w:pStyle w:val="20"/>
        <w:numPr>
          <w:ilvl w:val="0"/>
          <w:numId w:val="35"/>
        </w:numPr>
        <w:spacing w:line="360" w:lineRule="auto"/>
        <w:ind w:firstLineChars="0"/>
        <w:rPr>
          <w:bCs/>
          <w:szCs w:val="21"/>
        </w:rPr>
      </w:pPr>
      <w:r>
        <w:rPr>
          <w:rFonts w:hint="eastAsia"/>
          <w:bCs/>
          <w:szCs w:val="21"/>
        </w:rPr>
        <w:t>Solidity语言的基本语法和常用语句。</w:t>
      </w:r>
    </w:p>
    <w:p>
      <w:pPr>
        <w:pStyle w:val="20"/>
        <w:numPr>
          <w:ilvl w:val="0"/>
          <w:numId w:val="35"/>
        </w:numPr>
        <w:spacing w:line="360" w:lineRule="auto"/>
        <w:ind w:firstLineChars="0"/>
        <w:rPr>
          <w:bCs/>
          <w:szCs w:val="21"/>
        </w:rPr>
      </w:pPr>
      <w:r>
        <w:rPr>
          <w:rFonts w:hint="eastAsia"/>
          <w:bCs/>
          <w:szCs w:val="21"/>
        </w:rPr>
        <w:t>智能合约的结构和主要组成部分。</w:t>
      </w:r>
    </w:p>
    <w:p>
      <w:pPr>
        <w:pStyle w:val="20"/>
        <w:numPr>
          <w:ilvl w:val="0"/>
          <w:numId w:val="35"/>
        </w:numPr>
        <w:spacing w:line="360" w:lineRule="auto"/>
        <w:ind w:firstLineChars="0"/>
        <w:rPr>
          <w:bCs/>
          <w:szCs w:val="21"/>
        </w:rPr>
      </w:pPr>
      <w:r>
        <w:rPr>
          <w:rFonts w:hint="eastAsia"/>
          <w:bCs/>
          <w:szCs w:val="21"/>
        </w:rPr>
        <w:t>使用Remix进行Solidity程序的编写、编译和部署。</w:t>
      </w:r>
    </w:p>
    <w:p>
      <w:pPr>
        <w:pStyle w:val="20"/>
        <w:numPr>
          <w:ilvl w:val="0"/>
          <w:numId w:val="34"/>
        </w:numPr>
        <w:spacing w:line="360" w:lineRule="auto"/>
        <w:ind w:firstLineChars="0"/>
        <w:rPr>
          <w:b/>
          <w:bCs/>
          <w:szCs w:val="21"/>
        </w:rPr>
      </w:pPr>
      <w:r>
        <w:rPr>
          <w:rFonts w:hint="eastAsia"/>
          <w:b/>
          <w:bCs/>
          <w:szCs w:val="21"/>
        </w:rPr>
        <w:t>任务难点</w:t>
      </w:r>
    </w:p>
    <w:p>
      <w:pPr>
        <w:pStyle w:val="20"/>
        <w:numPr>
          <w:ilvl w:val="0"/>
          <w:numId w:val="36"/>
        </w:numPr>
        <w:spacing w:line="360" w:lineRule="auto"/>
        <w:ind w:firstLineChars="0"/>
        <w:rPr>
          <w:bCs/>
          <w:szCs w:val="21"/>
        </w:rPr>
      </w:pPr>
      <w:r>
        <w:rPr>
          <w:rFonts w:hint="eastAsia"/>
          <w:bCs/>
          <w:szCs w:val="21"/>
        </w:rPr>
        <w:t>理解并运用Solidity中的事件、函数修改器、继承、接口等高级特性。</w:t>
      </w:r>
    </w:p>
    <w:p>
      <w:pPr>
        <w:pStyle w:val="20"/>
        <w:numPr>
          <w:ilvl w:val="0"/>
          <w:numId w:val="36"/>
        </w:numPr>
        <w:spacing w:line="360" w:lineRule="auto"/>
        <w:ind w:firstLineChars="0"/>
        <w:rPr>
          <w:bCs/>
          <w:szCs w:val="21"/>
        </w:rPr>
      </w:pPr>
      <w:r>
        <w:rPr>
          <w:rFonts w:hint="eastAsia"/>
          <w:bCs/>
          <w:szCs w:val="21"/>
        </w:rPr>
        <w:t>开发具有实际功能的智能合约，包括状态变量的合理设计、函数的正确实现等。</w:t>
      </w:r>
    </w:p>
    <w:p>
      <w:pPr>
        <w:numPr>
          <w:ilvl w:val="0"/>
          <w:numId w:val="29"/>
        </w:numPr>
        <w:spacing w:line="360" w:lineRule="auto"/>
        <w:rPr>
          <w:b/>
          <w:szCs w:val="21"/>
        </w:rPr>
      </w:pPr>
      <w:r>
        <w:rPr>
          <w:rFonts w:hint="eastAsia"/>
          <w:b/>
          <w:szCs w:val="21"/>
        </w:rPr>
        <w:t>任务学时（建议学时）</w:t>
      </w:r>
    </w:p>
    <w:p>
      <w:pPr>
        <w:spacing w:line="360" w:lineRule="auto"/>
        <w:ind w:firstLine="420" w:firstLineChars="200"/>
        <w:rPr>
          <w:bCs/>
          <w:szCs w:val="21"/>
        </w:rPr>
      </w:pPr>
      <w:r>
        <w:rPr>
          <w:rFonts w:hint="eastAsia"/>
          <w:bCs/>
          <w:szCs w:val="21"/>
        </w:rPr>
        <w:t>8-12学时</w:t>
      </w:r>
      <w:r>
        <w:rPr>
          <w:bCs/>
          <w:szCs w:val="21"/>
        </w:rPr>
        <w:t>（包含理论授课、实践操作）</w:t>
      </w:r>
    </w:p>
    <w:p>
      <w:pPr>
        <w:numPr>
          <w:ilvl w:val="0"/>
          <w:numId w:val="29"/>
        </w:numPr>
        <w:spacing w:line="360" w:lineRule="auto"/>
        <w:rPr>
          <w:b/>
          <w:szCs w:val="21"/>
        </w:rPr>
      </w:pPr>
      <w:r>
        <w:rPr>
          <w:rFonts w:hint="eastAsia"/>
          <w:b/>
          <w:szCs w:val="21"/>
        </w:rPr>
        <w:t>任务内容</w:t>
      </w:r>
    </w:p>
    <w:p>
      <w:pPr>
        <w:pStyle w:val="20"/>
        <w:numPr>
          <w:ilvl w:val="0"/>
          <w:numId w:val="37"/>
        </w:numPr>
        <w:spacing w:line="360" w:lineRule="auto"/>
        <w:ind w:firstLineChars="0"/>
        <w:rPr>
          <w:b/>
          <w:bCs/>
          <w:szCs w:val="21"/>
        </w:rPr>
      </w:pPr>
      <w:r>
        <w:rPr>
          <w:rFonts w:hint="eastAsia"/>
          <w:b/>
          <w:bCs/>
          <w:szCs w:val="21"/>
        </w:rPr>
        <w:t>Solidity语言基础介绍</w:t>
      </w:r>
    </w:p>
    <w:p>
      <w:pPr>
        <w:pStyle w:val="20"/>
        <w:numPr>
          <w:ilvl w:val="0"/>
          <w:numId w:val="38"/>
        </w:numPr>
        <w:spacing w:line="360" w:lineRule="auto"/>
        <w:ind w:firstLineChars="0"/>
        <w:rPr>
          <w:bCs/>
          <w:szCs w:val="21"/>
        </w:rPr>
      </w:pPr>
      <w:r>
        <w:rPr>
          <w:rFonts w:hint="eastAsia"/>
          <w:bCs/>
          <w:szCs w:val="21"/>
        </w:rPr>
        <w:t>Solidity语言的概念、特点和应用领域。</w:t>
      </w:r>
    </w:p>
    <w:p>
      <w:pPr>
        <w:pStyle w:val="20"/>
        <w:numPr>
          <w:ilvl w:val="0"/>
          <w:numId w:val="38"/>
        </w:numPr>
        <w:spacing w:line="360" w:lineRule="auto"/>
        <w:ind w:firstLineChars="0"/>
        <w:rPr>
          <w:bCs/>
          <w:szCs w:val="21"/>
        </w:rPr>
      </w:pPr>
      <w:r>
        <w:rPr>
          <w:rFonts w:hint="eastAsia"/>
          <w:bCs/>
          <w:szCs w:val="21"/>
        </w:rPr>
        <w:t>Solidity语言的基本语法规则。</w:t>
      </w:r>
    </w:p>
    <w:p>
      <w:pPr>
        <w:pStyle w:val="20"/>
        <w:numPr>
          <w:ilvl w:val="0"/>
          <w:numId w:val="37"/>
        </w:numPr>
        <w:spacing w:line="360" w:lineRule="auto"/>
        <w:ind w:firstLineChars="0"/>
        <w:rPr>
          <w:b/>
          <w:bCs/>
          <w:szCs w:val="21"/>
        </w:rPr>
      </w:pPr>
      <w:r>
        <w:rPr>
          <w:rFonts w:hint="eastAsia"/>
          <w:b/>
          <w:bCs/>
          <w:szCs w:val="21"/>
        </w:rPr>
        <w:t>智能合约基础</w:t>
      </w:r>
    </w:p>
    <w:p>
      <w:pPr>
        <w:pStyle w:val="20"/>
        <w:numPr>
          <w:ilvl w:val="0"/>
          <w:numId w:val="39"/>
        </w:numPr>
        <w:spacing w:line="360" w:lineRule="auto"/>
        <w:ind w:firstLineChars="0"/>
        <w:rPr>
          <w:bCs/>
          <w:szCs w:val="21"/>
        </w:rPr>
      </w:pPr>
      <w:r>
        <w:rPr>
          <w:rFonts w:hint="eastAsia"/>
          <w:bCs/>
          <w:szCs w:val="21"/>
        </w:rPr>
        <w:t>智能合约的概念和结构。</w:t>
      </w:r>
    </w:p>
    <w:p>
      <w:pPr>
        <w:pStyle w:val="20"/>
        <w:numPr>
          <w:ilvl w:val="0"/>
          <w:numId w:val="39"/>
        </w:numPr>
        <w:spacing w:line="360" w:lineRule="auto"/>
        <w:ind w:firstLineChars="0"/>
        <w:rPr>
          <w:bCs/>
          <w:szCs w:val="21"/>
        </w:rPr>
      </w:pPr>
      <w:r>
        <w:rPr>
          <w:rFonts w:hint="eastAsia"/>
          <w:bCs/>
          <w:szCs w:val="21"/>
        </w:rPr>
        <w:t>智能合约的主要组成部分和作用。</w:t>
      </w:r>
    </w:p>
    <w:p>
      <w:pPr>
        <w:pStyle w:val="20"/>
        <w:numPr>
          <w:ilvl w:val="0"/>
          <w:numId w:val="37"/>
        </w:numPr>
        <w:spacing w:line="360" w:lineRule="auto"/>
        <w:ind w:firstLineChars="0"/>
        <w:rPr>
          <w:b/>
          <w:bCs/>
          <w:szCs w:val="21"/>
        </w:rPr>
      </w:pPr>
      <w:r>
        <w:rPr>
          <w:rFonts w:hint="eastAsia"/>
          <w:b/>
          <w:bCs/>
          <w:szCs w:val="21"/>
        </w:rPr>
        <w:t>Solidity编程实践</w:t>
      </w:r>
    </w:p>
    <w:p>
      <w:pPr>
        <w:pStyle w:val="20"/>
        <w:numPr>
          <w:ilvl w:val="0"/>
          <w:numId w:val="40"/>
        </w:numPr>
        <w:spacing w:line="360" w:lineRule="auto"/>
        <w:ind w:firstLineChars="0"/>
        <w:rPr>
          <w:bCs/>
          <w:szCs w:val="21"/>
        </w:rPr>
      </w:pPr>
      <w:r>
        <w:rPr>
          <w:rFonts w:hint="eastAsia"/>
          <w:bCs/>
          <w:szCs w:val="21"/>
        </w:rPr>
        <w:t>使用Remix在线编译器进行Solidity程序的编写、编译和部署。</w:t>
      </w:r>
    </w:p>
    <w:p>
      <w:pPr>
        <w:pStyle w:val="20"/>
        <w:numPr>
          <w:ilvl w:val="0"/>
          <w:numId w:val="40"/>
        </w:numPr>
        <w:spacing w:line="360" w:lineRule="auto"/>
        <w:ind w:firstLineChars="0"/>
        <w:rPr>
          <w:bCs/>
          <w:szCs w:val="21"/>
        </w:rPr>
      </w:pPr>
      <w:r>
        <w:rPr>
          <w:rFonts w:hint="eastAsia"/>
          <w:bCs/>
          <w:szCs w:val="21"/>
        </w:rPr>
        <w:t>编写简单的智能合约，包括状态变量的定义、函数的编写等。</w:t>
      </w:r>
    </w:p>
    <w:p>
      <w:pPr>
        <w:pStyle w:val="20"/>
        <w:numPr>
          <w:ilvl w:val="0"/>
          <w:numId w:val="40"/>
        </w:numPr>
        <w:spacing w:line="360" w:lineRule="auto"/>
        <w:ind w:firstLineChars="0"/>
        <w:rPr>
          <w:bCs/>
          <w:szCs w:val="21"/>
        </w:rPr>
      </w:pPr>
      <w:r>
        <w:rPr>
          <w:rFonts w:hint="eastAsia"/>
          <w:bCs/>
          <w:szCs w:val="21"/>
        </w:rPr>
        <w:t>测试和调试智能合约，确保合约的正确性和安全性。</w:t>
      </w:r>
    </w:p>
    <w:p>
      <w:pPr>
        <w:pStyle w:val="20"/>
        <w:numPr>
          <w:ilvl w:val="0"/>
          <w:numId w:val="37"/>
        </w:numPr>
        <w:spacing w:line="360" w:lineRule="auto"/>
        <w:ind w:firstLineChars="0"/>
        <w:rPr>
          <w:b/>
          <w:bCs/>
          <w:szCs w:val="21"/>
        </w:rPr>
      </w:pPr>
      <w:r>
        <w:rPr>
          <w:rFonts w:hint="eastAsia"/>
          <w:b/>
          <w:bCs/>
          <w:szCs w:val="21"/>
        </w:rPr>
        <w:t>高级特性应用</w:t>
      </w:r>
    </w:p>
    <w:p>
      <w:pPr>
        <w:pStyle w:val="20"/>
        <w:numPr>
          <w:ilvl w:val="0"/>
          <w:numId w:val="41"/>
        </w:numPr>
        <w:spacing w:line="360" w:lineRule="auto"/>
        <w:ind w:firstLineChars="0"/>
        <w:rPr>
          <w:bCs/>
          <w:szCs w:val="21"/>
        </w:rPr>
      </w:pPr>
      <w:r>
        <w:rPr>
          <w:rFonts w:hint="eastAsia"/>
          <w:bCs/>
          <w:szCs w:val="21"/>
        </w:rPr>
        <w:t>学习并运用Solidity中的事件、函数修改器、继承、接口等高级特性。</w:t>
      </w:r>
    </w:p>
    <w:p>
      <w:pPr>
        <w:pStyle w:val="20"/>
        <w:numPr>
          <w:ilvl w:val="0"/>
          <w:numId w:val="41"/>
        </w:numPr>
        <w:spacing w:line="360" w:lineRule="auto"/>
        <w:ind w:firstLineChars="0"/>
        <w:rPr>
          <w:bCs/>
          <w:szCs w:val="21"/>
        </w:rPr>
      </w:pPr>
      <w:r>
        <w:rPr>
          <w:rFonts w:hint="eastAsia"/>
          <w:bCs/>
          <w:szCs w:val="21"/>
        </w:rPr>
        <w:t>开发具有实际功能的智能合约，如代币合约、众筹合约等。</w:t>
      </w:r>
    </w:p>
    <w:p>
      <w:pPr>
        <w:numPr>
          <w:ilvl w:val="0"/>
          <w:numId w:val="29"/>
        </w:numPr>
        <w:spacing w:line="360" w:lineRule="auto"/>
        <w:rPr>
          <w:b/>
          <w:szCs w:val="21"/>
        </w:rPr>
      </w:pPr>
      <w:r>
        <w:rPr>
          <w:rFonts w:hint="eastAsia"/>
          <w:b/>
          <w:szCs w:val="21"/>
        </w:rPr>
        <w:t>任务实施</w:t>
      </w:r>
    </w:p>
    <w:p>
      <w:pPr>
        <w:pStyle w:val="20"/>
        <w:numPr>
          <w:ilvl w:val="0"/>
          <w:numId w:val="42"/>
        </w:numPr>
        <w:spacing w:line="360" w:lineRule="auto"/>
        <w:ind w:firstLineChars="0"/>
        <w:rPr>
          <w:b/>
          <w:bCs/>
          <w:szCs w:val="21"/>
        </w:rPr>
      </w:pPr>
      <w:r>
        <w:rPr>
          <w:rFonts w:hint="eastAsia"/>
          <w:b/>
          <w:bCs/>
          <w:szCs w:val="21"/>
        </w:rPr>
        <w:t>环境搭建：</w:t>
      </w:r>
    </w:p>
    <w:p>
      <w:pPr>
        <w:pStyle w:val="20"/>
        <w:numPr>
          <w:ilvl w:val="0"/>
          <w:numId w:val="43"/>
        </w:numPr>
        <w:spacing w:line="360" w:lineRule="auto"/>
        <w:ind w:firstLineChars="0"/>
        <w:rPr>
          <w:bCs/>
          <w:szCs w:val="21"/>
        </w:rPr>
      </w:pPr>
      <w:r>
        <w:rPr>
          <w:rFonts w:hint="eastAsia"/>
          <w:bCs/>
          <w:szCs w:val="21"/>
        </w:rPr>
        <w:t>在虚拟机VMware上安装Ubuntu操作系统。</w:t>
      </w:r>
    </w:p>
    <w:p>
      <w:pPr>
        <w:pStyle w:val="20"/>
        <w:numPr>
          <w:ilvl w:val="0"/>
          <w:numId w:val="43"/>
        </w:numPr>
        <w:spacing w:line="360" w:lineRule="auto"/>
        <w:ind w:firstLineChars="0"/>
        <w:rPr>
          <w:b/>
          <w:bCs/>
          <w:szCs w:val="21"/>
        </w:rPr>
      </w:pPr>
      <w:r>
        <w:rPr>
          <w:rFonts w:hint="eastAsia"/>
          <w:bCs/>
          <w:szCs w:val="21"/>
        </w:rPr>
        <w:t>在Ubuntu中访问Remix IDE，进行Solidity开发环境准备。</w:t>
      </w:r>
    </w:p>
    <w:p>
      <w:pPr>
        <w:pStyle w:val="20"/>
        <w:numPr>
          <w:ilvl w:val="0"/>
          <w:numId w:val="42"/>
        </w:numPr>
        <w:spacing w:line="360" w:lineRule="auto"/>
        <w:ind w:firstLineChars="0"/>
        <w:rPr>
          <w:b/>
          <w:bCs/>
          <w:szCs w:val="21"/>
        </w:rPr>
      </w:pPr>
      <w:r>
        <w:rPr>
          <w:rFonts w:hint="eastAsia"/>
          <w:b/>
          <w:bCs/>
          <w:szCs w:val="21"/>
        </w:rPr>
        <w:t>理论学习：</w:t>
      </w:r>
    </w:p>
    <w:p>
      <w:pPr>
        <w:pStyle w:val="20"/>
        <w:numPr>
          <w:ilvl w:val="0"/>
          <w:numId w:val="44"/>
        </w:numPr>
        <w:spacing w:line="360" w:lineRule="auto"/>
        <w:ind w:firstLineChars="0"/>
        <w:rPr>
          <w:bCs/>
          <w:szCs w:val="21"/>
        </w:rPr>
      </w:pPr>
      <w:r>
        <w:rPr>
          <w:rFonts w:hint="eastAsia"/>
          <w:bCs/>
          <w:szCs w:val="21"/>
        </w:rPr>
        <w:t>学习Solidity语言基础，包括数据类型、运算符、控制语句等。</w:t>
      </w:r>
    </w:p>
    <w:p>
      <w:pPr>
        <w:pStyle w:val="20"/>
        <w:numPr>
          <w:ilvl w:val="0"/>
          <w:numId w:val="44"/>
        </w:numPr>
        <w:spacing w:line="360" w:lineRule="auto"/>
        <w:ind w:firstLineChars="0"/>
        <w:rPr>
          <w:bCs/>
          <w:szCs w:val="21"/>
        </w:rPr>
      </w:pPr>
      <w:r>
        <w:rPr>
          <w:rFonts w:hint="eastAsia"/>
          <w:bCs/>
          <w:szCs w:val="21"/>
        </w:rPr>
        <w:t>理解智能合约的基本概念，如状态变量、函数、事件等。</w:t>
      </w:r>
    </w:p>
    <w:p>
      <w:pPr>
        <w:pStyle w:val="20"/>
        <w:numPr>
          <w:ilvl w:val="0"/>
          <w:numId w:val="42"/>
        </w:numPr>
        <w:spacing w:line="360" w:lineRule="auto"/>
        <w:ind w:firstLineChars="0"/>
        <w:rPr>
          <w:b/>
          <w:bCs/>
          <w:szCs w:val="21"/>
        </w:rPr>
      </w:pPr>
      <w:r>
        <w:rPr>
          <w:rFonts w:hint="eastAsia"/>
          <w:b/>
          <w:bCs/>
          <w:szCs w:val="21"/>
        </w:rPr>
        <w:t>实践操作：</w:t>
      </w:r>
    </w:p>
    <w:p>
      <w:pPr>
        <w:pStyle w:val="20"/>
        <w:numPr>
          <w:ilvl w:val="0"/>
          <w:numId w:val="45"/>
        </w:numPr>
        <w:spacing w:line="360" w:lineRule="auto"/>
        <w:ind w:firstLineChars="0"/>
        <w:rPr>
          <w:bCs/>
          <w:szCs w:val="21"/>
        </w:rPr>
      </w:pPr>
      <w:r>
        <w:rPr>
          <w:rFonts w:hint="eastAsia"/>
          <w:bCs/>
          <w:szCs w:val="21"/>
        </w:rPr>
        <w:t>使用Remix IDE编写简单的Solidity智能合约，如计数器合约、代币合约等。</w:t>
      </w:r>
    </w:p>
    <w:p>
      <w:pPr>
        <w:pStyle w:val="20"/>
        <w:numPr>
          <w:ilvl w:val="0"/>
          <w:numId w:val="45"/>
        </w:numPr>
        <w:spacing w:line="360" w:lineRule="auto"/>
        <w:ind w:firstLineChars="0"/>
        <w:rPr>
          <w:bCs/>
          <w:szCs w:val="21"/>
        </w:rPr>
      </w:pPr>
      <w:r>
        <w:rPr>
          <w:rFonts w:hint="eastAsia"/>
          <w:bCs/>
          <w:szCs w:val="21"/>
        </w:rPr>
        <w:t>编译并部署智能合约，通过测试验证合约功能。</w:t>
      </w:r>
    </w:p>
    <w:p>
      <w:pPr>
        <w:pStyle w:val="20"/>
        <w:numPr>
          <w:ilvl w:val="0"/>
          <w:numId w:val="45"/>
        </w:numPr>
        <w:spacing w:line="360" w:lineRule="auto"/>
        <w:ind w:firstLineChars="0"/>
        <w:rPr>
          <w:bCs/>
          <w:szCs w:val="21"/>
        </w:rPr>
      </w:pPr>
      <w:r>
        <w:rPr>
          <w:rFonts w:hint="eastAsia"/>
          <w:bCs/>
          <w:szCs w:val="21"/>
        </w:rPr>
        <w:t>进行智能合约的调试，修复潜在错误。</w:t>
      </w:r>
    </w:p>
    <w:p>
      <w:pPr>
        <w:pStyle w:val="20"/>
        <w:numPr>
          <w:ilvl w:val="0"/>
          <w:numId w:val="42"/>
        </w:numPr>
        <w:spacing w:line="360" w:lineRule="auto"/>
        <w:ind w:firstLineChars="0"/>
        <w:rPr>
          <w:b/>
          <w:bCs/>
          <w:szCs w:val="21"/>
        </w:rPr>
      </w:pPr>
      <w:r>
        <w:rPr>
          <w:rFonts w:hint="eastAsia"/>
          <w:b/>
          <w:bCs/>
          <w:szCs w:val="21"/>
        </w:rPr>
        <w:t>总结与反思：</w:t>
      </w:r>
    </w:p>
    <w:p>
      <w:pPr>
        <w:pStyle w:val="20"/>
        <w:numPr>
          <w:ilvl w:val="0"/>
          <w:numId w:val="46"/>
        </w:numPr>
        <w:spacing w:line="360" w:lineRule="auto"/>
        <w:ind w:firstLineChars="0"/>
        <w:rPr>
          <w:bCs/>
          <w:szCs w:val="21"/>
        </w:rPr>
      </w:pPr>
      <w:r>
        <w:rPr>
          <w:rFonts w:hint="eastAsia"/>
          <w:bCs/>
          <w:szCs w:val="21"/>
        </w:rPr>
        <w:t>对本次任务的学习过程和成果进行总结。</w:t>
      </w:r>
    </w:p>
    <w:p>
      <w:pPr>
        <w:pStyle w:val="20"/>
        <w:numPr>
          <w:ilvl w:val="0"/>
          <w:numId w:val="46"/>
        </w:numPr>
        <w:spacing w:line="360" w:lineRule="auto"/>
        <w:ind w:firstLineChars="0"/>
        <w:rPr>
          <w:bCs/>
          <w:szCs w:val="21"/>
        </w:rPr>
      </w:pPr>
      <w:r>
        <w:rPr>
          <w:rFonts w:hint="eastAsia"/>
          <w:bCs/>
          <w:szCs w:val="21"/>
        </w:rPr>
        <w:t>反思在智能合约开发过程中遇到的问题及解决方法。</w:t>
      </w:r>
    </w:p>
    <w:p>
      <w:pPr>
        <w:numPr>
          <w:ilvl w:val="0"/>
          <w:numId w:val="29"/>
        </w:numPr>
        <w:spacing w:line="360" w:lineRule="auto"/>
        <w:rPr>
          <w:b/>
          <w:szCs w:val="21"/>
        </w:rPr>
      </w:pPr>
      <w:r>
        <w:rPr>
          <w:rFonts w:hint="eastAsia"/>
          <w:b/>
          <w:szCs w:val="21"/>
        </w:rPr>
        <w:t>任务总结</w:t>
      </w:r>
    </w:p>
    <w:p>
      <w:pPr>
        <w:spacing w:line="360" w:lineRule="auto"/>
        <w:ind w:firstLine="420" w:firstLineChars="200"/>
        <w:rPr>
          <w:bCs/>
          <w:szCs w:val="21"/>
        </w:rPr>
      </w:pPr>
      <w:r>
        <w:rPr>
          <w:rFonts w:hint="eastAsia"/>
          <w:bCs/>
          <w:szCs w:val="21"/>
        </w:rPr>
        <w:t>通过本任务的学习和实践，学生将能够全面理解和掌握Solidity编程语言的基础知识与应用技能，为在区块链领域开发智能合约打下坚实的基础。同时，通过编写和部署智能合约的实践操作，学生将能够锻炼自己的逻辑思维能力和解决实际问题的能力，提升自己的专业技能和综合素质。此外，本任务还将培养学生的团队合作精神和创新能力，为学生未来的职业发展打下坚实的基础。</w:t>
      </w:r>
    </w:p>
    <w:p>
      <w:pPr>
        <w:rPr>
          <w:bCs/>
          <w:szCs w:val="21"/>
        </w:rPr>
      </w:pPr>
      <w:r>
        <w:rPr>
          <w:rFonts w:hint="eastAsia"/>
          <w:bCs/>
          <w:szCs w:val="21"/>
        </w:rPr>
        <w:br w:type="page"/>
      </w:r>
    </w:p>
    <w:p>
      <w:pPr>
        <w:pStyle w:val="19"/>
        <w:spacing w:after="156"/>
        <w:rPr>
          <w:rFonts w:hint="default"/>
        </w:rPr>
      </w:pPr>
      <w:bookmarkStart w:id="5" w:name="_Toc170323284"/>
      <w:r>
        <w:t>任务5  WeBASE搭建和使用</w:t>
      </w:r>
      <w:bookmarkEnd w:id="5"/>
    </w:p>
    <w:p>
      <w:pPr>
        <w:numPr>
          <w:ilvl w:val="0"/>
          <w:numId w:val="47"/>
        </w:numPr>
        <w:spacing w:line="360" w:lineRule="auto"/>
        <w:rPr>
          <w:b/>
          <w:szCs w:val="21"/>
        </w:rPr>
      </w:pPr>
      <w:r>
        <w:rPr>
          <w:rFonts w:hint="eastAsia"/>
          <w:b/>
          <w:szCs w:val="21"/>
        </w:rPr>
        <w:t>任务描述</w:t>
      </w:r>
    </w:p>
    <w:p>
      <w:pPr>
        <w:spacing w:line="360" w:lineRule="auto"/>
        <w:ind w:firstLine="420" w:firstLineChars="200"/>
        <w:rPr>
          <w:bCs/>
          <w:szCs w:val="21"/>
        </w:rPr>
      </w:pPr>
      <w:r>
        <w:rPr>
          <w:rFonts w:hint="eastAsia"/>
          <w:bCs/>
          <w:szCs w:val="21"/>
        </w:rPr>
        <w:t>从搭建区块链中间件平台WeBASE入手，首先让学生对WeBASE平台有一个初步了解，然后介绍如何在虚拟机中搭建WeBASE平台。</w:t>
      </w:r>
    </w:p>
    <w:p>
      <w:pPr>
        <w:numPr>
          <w:ilvl w:val="0"/>
          <w:numId w:val="47"/>
        </w:numPr>
        <w:spacing w:line="360" w:lineRule="auto"/>
        <w:rPr>
          <w:b/>
          <w:szCs w:val="21"/>
        </w:rPr>
      </w:pPr>
      <w:r>
        <w:rPr>
          <w:rFonts w:hint="eastAsia"/>
          <w:b/>
          <w:szCs w:val="21"/>
        </w:rPr>
        <w:t>任务目标</w:t>
      </w:r>
    </w:p>
    <w:p>
      <w:pPr>
        <w:ind w:firstLine="422" w:firstLineChars="200"/>
        <w:rPr>
          <w:b/>
          <w:bCs/>
          <w:szCs w:val="21"/>
        </w:rPr>
      </w:pPr>
      <w:r>
        <w:rPr>
          <w:rFonts w:hint="eastAsia"/>
          <w:b/>
          <w:bCs/>
          <w:szCs w:val="21"/>
        </w:rPr>
        <w:t>1.学习目标</w:t>
      </w:r>
    </w:p>
    <w:p>
      <w:pPr>
        <w:ind w:firstLine="420" w:firstLineChars="200"/>
        <w:rPr>
          <w:bCs/>
          <w:szCs w:val="21"/>
        </w:rPr>
      </w:pPr>
      <w:r>
        <w:rPr>
          <w:rFonts w:hint="eastAsia"/>
          <w:bCs/>
          <w:szCs w:val="21"/>
        </w:rPr>
        <w:t>1）了解WeBASE中间件平台</w:t>
      </w:r>
    </w:p>
    <w:p>
      <w:pPr>
        <w:ind w:firstLine="420" w:firstLineChars="200"/>
        <w:rPr>
          <w:bCs/>
          <w:szCs w:val="21"/>
        </w:rPr>
      </w:pPr>
      <w:r>
        <w:rPr>
          <w:rFonts w:hint="eastAsia"/>
          <w:bCs/>
          <w:szCs w:val="21"/>
        </w:rPr>
        <w:t>2）掌握搭建WeBASE中间件平台的方法</w:t>
      </w:r>
    </w:p>
    <w:p>
      <w:pPr>
        <w:pStyle w:val="20"/>
        <w:ind w:left="420" w:firstLine="0" w:firstLineChars="0"/>
        <w:rPr>
          <w:bCs/>
          <w:szCs w:val="21"/>
        </w:rPr>
      </w:pPr>
      <w:r>
        <w:rPr>
          <w:rFonts w:hint="eastAsia"/>
          <w:bCs/>
          <w:szCs w:val="21"/>
        </w:rPr>
        <w:t>3）了解WeBASE的节点前置、节点管理，和Web管理平台等子系统</w:t>
      </w:r>
    </w:p>
    <w:p>
      <w:pPr>
        <w:pStyle w:val="20"/>
        <w:ind w:left="420" w:firstLine="0" w:firstLineChars="0"/>
        <w:rPr>
          <w:b/>
          <w:bCs/>
          <w:szCs w:val="21"/>
        </w:rPr>
      </w:pPr>
      <w:r>
        <w:rPr>
          <w:rFonts w:hint="eastAsia"/>
          <w:b/>
          <w:bCs/>
          <w:szCs w:val="21"/>
        </w:rPr>
        <w:t>2.技能目标</w:t>
      </w:r>
    </w:p>
    <w:p>
      <w:pPr>
        <w:pStyle w:val="20"/>
        <w:ind w:left="420" w:firstLine="0" w:firstLineChars="0"/>
        <w:rPr>
          <w:szCs w:val="21"/>
        </w:rPr>
      </w:pPr>
      <w:r>
        <w:rPr>
          <w:rFonts w:hint="eastAsia"/>
          <w:szCs w:val="21"/>
        </w:rPr>
        <w:t>1）能理解WeBASE中间件平台的作用</w:t>
      </w:r>
    </w:p>
    <w:p>
      <w:pPr>
        <w:pStyle w:val="20"/>
        <w:ind w:left="420" w:firstLine="0" w:firstLineChars="0"/>
        <w:rPr>
          <w:szCs w:val="21"/>
        </w:rPr>
      </w:pPr>
      <w:r>
        <w:rPr>
          <w:rFonts w:hint="eastAsia"/>
          <w:szCs w:val="21"/>
        </w:rPr>
        <w:t>2）能完成WeBASE中间件平台的快速部署</w:t>
      </w:r>
    </w:p>
    <w:p>
      <w:pPr>
        <w:pStyle w:val="20"/>
        <w:ind w:left="420" w:firstLine="0" w:firstLineChars="0"/>
        <w:rPr>
          <w:szCs w:val="21"/>
        </w:rPr>
      </w:pPr>
      <w:r>
        <w:rPr>
          <w:rFonts w:hint="eastAsia"/>
          <w:szCs w:val="21"/>
        </w:rPr>
        <w:t>3）能成功运行服务并访问前端。</w:t>
      </w:r>
    </w:p>
    <w:p>
      <w:pPr>
        <w:ind w:firstLine="422" w:firstLineChars="200"/>
        <w:rPr>
          <w:b/>
          <w:bCs/>
          <w:szCs w:val="21"/>
        </w:rPr>
      </w:pPr>
      <w:r>
        <w:rPr>
          <w:rFonts w:hint="eastAsia"/>
          <w:b/>
          <w:bCs/>
          <w:szCs w:val="21"/>
        </w:rPr>
        <w:t>3.思政目标</w:t>
      </w:r>
    </w:p>
    <w:p>
      <w:pPr>
        <w:ind w:left="420"/>
        <w:rPr>
          <w:bCs/>
          <w:szCs w:val="21"/>
        </w:rPr>
      </w:pPr>
      <w:r>
        <w:rPr>
          <w:rFonts w:hint="eastAsia"/>
          <w:bCs/>
          <w:szCs w:val="21"/>
        </w:rPr>
        <w:t>1）引导学生对知识拓延，发现并解决实际问题，培养创新精神。</w:t>
      </w:r>
    </w:p>
    <w:p>
      <w:pPr>
        <w:ind w:left="420"/>
        <w:rPr>
          <w:bCs/>
          <w:szCs w:val="21"/>
        </w:rPr>
      </w:pPr>
      <w:r>
        <w:rPr>
          <w:rFonts w:hint="eastAsia"/>
          <w:bCs/>
          <w:szCs w:val="21"/>
        </w:rPr>
        <w:t>2）体会精益求精的工匠精神与良好的职业道德。</w:t>
      </w:r>
    </w:p>
    <w:p>
      <w:pPr>
        <w:numPr>
          <w:ilvl w:val="0"/>
          <w:numId w:val="47"/>
        </w:numPr>
        <w:spacing w:line="360" w:lineRule="auto"/>
        <w:rPr>
          <w:b/>
          <w:szCs w:val="21"/>
        </w:rPr>
      </w:pPr>
      <w:r>
        <w:rPr>
          <w:rFonts w:hint="eastAsia"/>
          <w:b/>
          <w:szCs w:val="21"/>
        </w:rPr>
        <w:t>任务重难点</w:t>
      </w:r>
    </w:p>
    <w:p>
      <w:pPr>
        <w:pStyle w:val="20"/>
        <w:numPr>
          <w:ilvl w:val="0"/>
          <w:numId w:val="48"/>
        </w:numPr>
        <w:spacing w:line="360" w:lineRule="auto"/>
        <w:ind w:firstLineChars="0"/>
        <w:rPr>
          <w:b/>
          <w:bCs/>
          <w:szCs w:val="21"/>
        </w:rPr>
      </w:pPr>
      <w:r>
        <w:rPr>
          <w:rFonts w:hint="eastAsia"/>
          <w:b/>
          <w:bCs/>
          <w:szCs w:val="21"/>
        </w:rPr>
        <w:t>任务重点</w:t>
      </w:r>
    </w:p>
    <w:p>
      <w:pPr>
        <w:ind w:left="420"/>
        <w:rPr>
          <w:bCs/>
          <w:szCs w:val="21"/>
        </w:rPr>
      </w:pPr>
      <w:r>
        <w:rPr>
          <w:rFonts w:hint="eastAsia"/>
          <w:bCs/>
          <w:szCs w:val="21"/>
        </w:rPr>
        <w:t>1）WeBASE中间件平台的快速部署</w:t>
      </w:r>
    </w:p>
    <w:p>
      <w:pPr>
        <w:ind w:left="420"/>
        <w:rPr>
          <w:bCs/>
          <w:szCs w:val="21"/>
        </w:rPr>
      </w:pPr>
      <w:r>
        <w:rPr>
          <w:rFonts w:hint="eastAsia"/>
          <w:bCs/>
          <w:szCs w:val="21"/>
        </w:rPr>
        <w:t>2）使用浏览器访问前端</w:t>
      </w:r>
    </w:p>
    <w:p>
      <w:pPr>
        <w:pStyle w:val="20"/>
        <w:numPr>
          <w:ilvl w:val="0"/>
          <w:numId w:val="48"/>
        </w:numPr>
        <w:spacing w:line="360" w:lineRule="auto"/>
        <w:ind w:firstLineChars="0"/>
        <w:rPr>
          <w:b/>
          <w:bCs/>
          <w:szCs w:val="21"/>
        </w:rPr>
      </w:pPr>
      <w:r>
        <w:rPr>
          <w:rFonts w:hint="eastAsia"/>
          <w:b/>
          <w:bCs/>
          <w:szCs w:val="21"/>
        </w:rPr>
        <w:t>任务难点</w:t>
      </w:r>
    </w:p>
    <w:p>
      <w:pPr>
        <w:spacing w:line="360" w:lineRule="auto"/>
        <w:ind w:firstLine="420" w:firstLineChars="200"/>
        <w:rPr>
          <w:bCs/>
          <w:szCs w:val="21"/>
        </w:rPr>
      </w:pPr>
      <w:r>
        <w:rPr>
          <w:rFonts w:hint="eastAsia"/>
          <w:bCs/>
          <w:szCs w:val="21"/>
        </w:rPr>
        <w:t>WeBASE中间件平台的快速部署</w:t>
      </w:r>
    </w:p>
    <w:p>
      <w:pPr>
        <w:numPr>
          <w:ilvl w:val="0"/>
          <w:numId w:val="47"/>
        </w:numPr>
        <w:spacing w:line="360" w:lineRule="auto"/>
        <w:rPr>
          <w:b/>
          <w:szCs w:val="21"/>
        </w:rPr>
      </w:pPr>
      <w:r>
        <w:rPr>
          <w:rFonts w:hint="eastAsia"/>
          <w:b/>
          <w:szCs w:val="21"/>
        </w:rPr>
        <w:t>任务学时（建议学时）</w:t>
      </w:r>
    </w:p>
    <w:p>
      <w:pPr>
        <w:spacing w:line="360" w:lineRule="auto"/>
        <w:ind w:firstLine="420" w:firstLineChars="200"/>
        <w:rPr>
          <w:bCs/>
          <w:szCs w:val="21"/>
        </w:rPr>
      </w:pPr>
      <w:r>
        <w:rPr>
          <w:rFonts w:hint="eastAsia"/>
          <w:bCs/>
          <w:szCs w:val="21"/>
        </w:rPr>
        <w:t>8学时</w:t>
      </w:r>
    </w:p>
    <w:p>
      <w:pPr>
        <w:numPr>
          <w:ilvl w:val="0"/>
          <w:numId w:val="47"/>
        </w:numPr>
        <w:spacing w:line="360" w:lineRule="auto"/>
        <w:rPr>
          <w:b/>
          <w:szCs w:val="21"/>
        </w:rPr>
      </w:pPr>
      <w:r>
        <w:rPr>
          <w:rFonts w:hint="eastAsia"/>
          <w:b/>
          <w:szCs w:val="21"/>
        </w:rPr>
        <w:t>任务内容</w:t>
      </w:r>
    </w:p>
    <w:p>
      <w:pPr>
        <w:pStyle w:val="20"/>
        <w:numPr>
          <w:ilvl w:val="0"/>
          <w:numId w:val="49"/>
        </w:numPr>
        <w:spacing w:line="360" w:lineRule="auto"/>
        <w:ind w:firstLineChars="0"/>
        <w:rPr>
          <w:b/>
          <w:bCs/>
          <w:szCs w:val="21"/>
        </w:rPr>
      </w:pPr>
      <w:r>
        <w:rPr>
          <w:rFonts w:hint="eastAsia"/>
          <w:b/>
          <w:bCs/>
          <w:szCs w:val="21"/>
        </w:rPr>
        <w:t>环境准备</w:t>
      </w:r>
    </w:p>
    <w:p>
      <w:pPr>
        <w:spacing w:line="360" w:lineRule="auto"/>
        <w:ind w:left="422"/>
        <w:rPr>
          <w:bCs/>
          <w:szCs w:val="21"/>
        </w:rPr>
      </w:pPr>
      <w:r>
        <w:rPr>
          <w:rFonts w:hint="eastAsia"/>
          <w:bCs/>
          <w:szCs w:val="21"/>
        </w:rPr>
        <w:t>WeBASE（WeBank Blockchain Application Software Extension）是一个屏蔽区块链底层复杂度、功能丰富的区块链中间件平台。通过围绕交易、合约、密钥管理，数据，可视化管理等任务在区块链应用和FISCO-BCOS节点之间设计的一套通用组件模块。通过一系列通用功能组件和实用工具，助力开发者快速搭建区块链应用的基础环境，并提供可视化合约IDE和一站式联盟链管理台。</w:t>
      </w:r>
    </w:p>
    <w:p>
      <w:pPr>
        <w:spacing w:line="360" w:lineRule="auto"/>
        <w:ind w:left="422"/>
        <w:rPr>
          <w:bCs/>
          <w:szCs w:val="21"/>
        </w:rPr>
      </w:pPr>
      <w:r>
        <w:rPr>
          <w:rFonts w:hint="eastAsia"/>
          <w:bCs/>
          <w:szCs w:val="21"/>
        </w:rPr>
        <w:t>1）</w:t>
      </w:r>
      <w:r>
        <w:rPr>
          <w:rFonts w:hint="eastAsia"/>
          <w:szCs w:val="21"/>
        </w:rPr>
        <w:t>部署原则</w:t>
      </w:r>
    </w:p>
    <w:p>
      <w:pPr>
        <w:spacing w:line="360" w:lineRule="auto"/>
        <w:ind w:left="422"/>
      </w:pPr>
      <w:r>
        <w:rPr>
          <w:rFonts w:hint="eastAsia"/>
          <w:bCs/>
          <w:szCs w:val="21"/>
        </w:rPr>
        <w:t>2）</w:t>
      </w:r>
      <w:r>
        <w:rPr>
          <w:rFonts w:hint="eastAsia"/>
        </w:rPr>
        <w:t>检查安装依赖</w:t>
      </w:r>
    </w:p>
    <w:p>
      <w:pPr>
        <w:pStyle w:val="20"/>
        <w:numPr>
          <w:ilvl w:val="0"/>
          <w:numId w:val="49"/>
        </w:numPr>
        <w:ind w:firstLineChars="0"/>
        <w:rPr>
          <w:b/>
          <w:bCs/>
          <w:szCs w:val="21"/>
        </w:rPr>
      </w:pPr>
      <w:r>
        <w:rPr>
          <w:rFonts w:hint="eastAsia"/>
          <w:b/>
          <w:bCs/>
          <w:szCs w:val="21"/>
        </w:rPr>
        <w:t>服务搭建</w:t>
      </w:r>
    </w:p>
    <w:p>
      <w:pPr>
        <w:pStyle w:val="20"/>
        <w:numPr>
          <w:ilvl w:val="0"/>
          <w:numId w:val="50"/>
        </w:numPr>
        <w:ind w:firstLineChars="0"/>
        <w:rPr>
          <w:szCs w:val="21"/>
        </w:rPr>
      </w:pPr>
      <w:r>
        <w:rPr>
          <w:szCs w:val="21"/>
        </w:rPr>
        <w:t>获取安装包</w:t>
      </w:r>
    </w:p>
    <w:p>
      <w:pPr>
        <w:pStyle w:val="20"/>
        <w:ind w:left="782" w:firstLine="0" w:firstLineChars="0"/>
        <w:rPr>
          <w:szCs w:val="21"/>
        </w:rPr>
      </w:pPr>
      <w:r>
        <w:drawing>
          <wp:inline distT="0" distB="0" distL="0" distR="0">
            <wp:extent cx="5022850" cy="2012950"/>
            <wp:effectExtent l="0" t="0" r="6350" b="6350"/>
            <wp:docPr id="11297338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33885"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22850" cy="2012950"/>
                    </a:xfrm>
                    <a:prstGeom prst="rect">
                      <a:avLst/>
                    </a:prstGeom>
                    <a:noFill/>
                    <a:ln>
                      <a:noFill/>
                    </a:ln>
                  </pic:spPr>
                </pic:pic>
              </a:graphicData>
            </a:graphic>
          </wp:inline>
        </w:drawing>
      </w:r>
    </w:p>
    <w:p>
      <w:pPr>
        <w:ind w:firstLine="420" w:firstLineChars="200"/>
        <w:rPr>
          <w:szCs w:val="21"/>
        </w:rPr>
      </w:pPr>
      <w:r>
        <w:rPr>
          <w:szCs w:val="21"/>
        </w:rPr>
        <w:t>2）解压安装包</w:t>
      </w:r>
    </w:p>
    <w:p>
      <w:pPr>
        <w:pStyle w:val="12"/>
      </w:pPr>
    </w:p>
    <w:p>
      <w:pPr>
        <w:pStyle w:val="12"/>
        <w:rPr>
          <w:rFonts w:ascii="Times New Roman" w:hAnsi="Times New Roman" w:cs="Times New Roman"/>
        </w:rPr>
      </w:pPr>
      <w:r>
        <w:rPr>
          <w:rFonts w:ascii="Times New Roman" w:hAnsi="Times New Roman" w:cs="Times New Roman"/>
        </w:rPr>
        <w:t>unzip webase-front.zip</w:t>
      </w:r>
    </w:p>
    <w:p>
      <w:pPr>
        <w:pStyle w:val="12"/>
        <w:rPr>
          <w:rFonts w:ascii="Times New Roman" w:hAnsi="Times New Roman" w:cs="Times New Roman"/>
        </w:rPr>
      </w:pPr>
      <w:r>
        <w:rPr>
          <w:rFonts w:ascii="Times New Roman" w:hAnsi="Times New Roman" w:cs="Times New Roman"/>
        </w:rPr>
        <w:t>cd webase-front</w:t>
      </w:r>
    </w:p>
    <w:p>
      <w:pPr>
        <w:pStyle w:val="12"/>
      </w:pPr>
    </w:p>
    <w:p>
      <w:pPr>
        <w:numPr>
          <w:ilvl w:val="0"/>
          <w:numId w:val="49"/>
        </w:numPr>
        <w:rPr>
          <w:b/>
          <w:bCs/>
          <w:szCs w:val="21"/>
        </w:rPr>
      </w:pPr>
      <w:bookmarkStart w:id="6" w:name="_Toc165285290"/>
      <w:r>
        <w:rPr>
          <w:b/>
          <w:bCs/>
          <w:szCs w:val="21"/>
        </w:rPr>
        <w:t>拷贝SDK证书文件</w:t>
      </w:r>
      <w:bookmarkEnd w:id="6"/>
    </w:p>
    <w:p>
      <w:pPr>
        <w:pStyle w:val="12"/>
      </w:pPr>
      <w:r>
        <w:t>cp -r nodes/${ip}/sdk/* ./conf/</w:t>
      </w:r>
    </w:p>
    <w:p>
      <w:pPr>
        <w:ind w:firstLine="422" w:firstLineChars="200"/>
        <w:rPr>
          <w:b/>
          <w:bCs/>
          <w:szCs w:val="21"/>
        </w:rPr>
      </w:pPr>
      <w:r>
        <w:rPr>
          <w:rFonts w:hint="eastAsia"/>
          <w:b/>
          <w:bCs/>
          <w:szCs w:val="21"/>
        </w:rPr>
        <w:t>4.</w:t>
      </w:r>
      <w:r>
        <w:rPr>
          <w:rFonts w:hint="eastAsia"/>
          <w:b/>
          <w:bCs/>
        </w:rPr>
        <w:t xml:space="preserve">  </w:t>
      </w:r>
      <w:r>
        <w:rPr>
          <w:rFonts w:hint="eastAsia"/>
          <w:b/>
          <w:bCs/>
          <w:szCs w:val="21"/>
        </w:rPr>
        <w:t>WeBASE部署</w:t>
      </w:r>
    </w:p>
    <w:p>
      <w:pPr>
        <w:ind w:firstLine="420"/>
        <w:rPr>
          <w:szCs w:val="21"/>
        </w:rPr>
      </w:pPr>
      <w:r>
        <w:rPr>
          <w:rFonts w:hint="eastAsia"/>
          <w:szCs w:val="21"/>
        </w:rPr>
        <w:t>WeBASE一键部署</w:t>
      </w:r>
    </w:p>
    <w:p>
      <w:pPr>
        <w:ind w:firstLine="420"/>
        <w:rPr>
          <w:szCs w:val="21"/>
        </w:rPr>
      </w:pPr>
      <w:r>
        <w:drawing>
          <wp:inline distT="0" distB="0" distL="0" distR="0">
            <wp:extent cx="5274310" cy="424180"/>
            <wp:effectExtent l="0" t="0" r="2540" b="13970"/>
            <wp:docPr id="10072160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216090" name="图片 1"/>
                    <pic:cNvPicPr>
                      <a:picLocks noChangeAspect="1"/>
                    </pic:cNvPicPr>
                  </pic:nvPicPr>
                  <pic:blipFill>
                    <a:blip r:embed="rId23"/>
                    <a:stretch>
                      <a:fillRect/>
                    </a:stretch>
                  </pic:blipFill>
                  <pic:spPr>
                    <a:xfrm>
                      <a:off x="0" y="0"/>
                      <a:ext cx="5274310" cy="424180"/>
                    </a:xfrm>
                    <a:prstGeom prst="rect">
                      <a:avLst/>
                    </a:prstGeom>
                  </pic:spPr>
                </pic:pic>
              </a:graphicData>
            </a:graphic>
          </wp:inline>
        </w:drawing>
      </w:r>
    </w:p>
    <w:p>
      <w:pPr>
        <w:ind w:firstLine="420"/>
        <w:rPr>
          <w:szCs w:val="21"/>
        </w:rPr>
      </w:pPr>
      <w:r>
        <w:drawing>
          <wp:inline distT="0" distB="0" distL="0" distR="0">
            <wp:extent cx="5274310" cy="1021080"/>
            <wp:effectExtent l="0" t="0" r="2540" b="7620"/>
            <wp:docPr id="648628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872" name="图片 1"/>
                    <pic:cNvPicPr>
                      <a:picLocks noChangeAspect="1"/>
                    </pic:cNvPicPr>
                  </pic:nvPicPr>
                  <pic:blipFill>
                    <a:blip r:embed="rId24"/>
                    <a:stretch>
                      <a:fillRect/>
                    </a:stretch>
                  </pic:blipFill>
                  <pic:spPr>
                    <a:xfrm>
                      <a:off x="0" y="0"/>
                      <a:ext cx="5274310" cy="1021080"/>
                    </a:xfrm>
                    <a:prstGeom prst="rect">
                      <a:avLst/>
                    </a:prstGeom>
                  </pic:spPr>
                </pic:pic>
              </a:graphicData>
            </a:graphic>
          </wp:inline>
        </w:drawing>
      </w:r>
    </w:p>
    <w:p>
      <w:pPr>
        <w:ind w:firstLine="420"/>
        <w:rPr>
          <w:szCs w:val="21"/>
        </w:rPr>
      </w:pPr>
      <w:r>
        <w:drawing>
          <wp:inline distT="0" distB="0" distL="0" distR="0">
            <wp:extent cx="5274310" cy="491490"/>
            <wp:effectExtent l="0" t="0" r="2540" b="3810"/>
            <wp:docPr id="351154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54115" name="图片 1"/>
                    <pic:cNvPicPr>
                      <a:picLocks noChangeAspect="1"/>
                    </pic:cNvPicPr>
                  </pic:nvPicPr>
                  <pic:blipFill>
                    <a:blip r:embed="rId25"/>
                    <a:stretch>
                      <a:fillRect/>
                    </a:stretch>
                  </pic:blipFill>
                  <pic:spPr>
                    <a:xfrm>
                      <a:off x="0" y="0"/>
                      <a:ext cx="5274310" cy="491490"/>
                    </a:xfrm>
                    <a:prstGeom prst="rect">
                      <a:avLst/>
                    </a:prstGeom>
                  </pic:spPr>
                </pic:pic>
              </a:graphicData>
            </a:graphic>
          </wp:inline>
        </w:drawing>
      </w:r>
    </w:p>
    <w:p>
      <w:pPr>
        <w:ind w:firstLine="420"/>
        <w:rPr>
          <w:szCs w:val="21"/>
        </w:rPr>
      </w:pPr>
      <w:r>
        <w:drawing>
          <wp:inline distT="0" distB="0" distL="0" distR="0">
            <wp:extent cx="5274310" cy="508635"/>
            <wp:effectExtent l="0" t="0" r="2540" b="5715"/>
            <wp:docPr id="17974660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66091" name="图片 1"/>
                    <pic:cNvPicPr>
                      <a:picLocks noChangeAspect="1"/>
                    </pic:cNvPicPr>
                  </pic:nvPicPr>
                  <pic:blipFill>
                    <a:blip r:embed="rId26"/>
                    <a:stretch>
                      <a:fillRect/>
                    </a:stretch>
                  </pic:blipFill>
                  <pic:spPr>
                    <a:xfrm>
                      <a:off x="0" y="0"/>
                      <a:ext cx="5274310" cy="508635"/>
                    </a:xfrm>
                    <a:prstGeom prst="rect">
                      <a:avLst/>
                    </a:prstGeom>
                  </pic:spPr>
                </pic:pic>
              </a:graphicData>
            </a:graphic>
          </wp:inline>
        </w:drawing>
      </w:r>
    </w:p>
    <w:p>
      <w:pPr>
        <w:ind w:firstLine="420"/>
        <w:rPr>
          <w:szCs w:val="21"/>
        </w:rPr>
      </w:pPr>
      <w:r>
        <w:drawing>
          <wp:inline distT="0" distB="0" distL="0" distR="0">
            <wp:extent cx="5274310" cy="2444115"/>
            <wp:effectExtent l="0" t="0" r="2540" b="13335"/>
            <wp:docPr id="1814718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18488" name="图片 1"/>
                    <pic:cNvPicPr>
                      <a:picLocks noChangeAspect="1"/>
                    </pic:cNvPicPr>
                  </pic:nvPicPr>
                  <pic:blipFill>
                    <a:blip r:embed="rId27"/>
                    <a:stretch>
                      <a:fillRect/>
                    </a:stretch>
                  </pic:blipFill>
                  <pic:spPr>
                    <a:xfrm>
                      <a:off x="0" y="0"/>
                      <a:ext cx="5274310" cy="2444115"/>
                    </a:xfrm>
                    <a:prstGeom prst="rect">
                      <a:avLst/>
                    </a:prstGeom>
                  </pic:spPr>
                </pic:pic>
              </a:graphicData>
            </a:graphic>
          </wp:inline>
        </w:drawing>
      </w:r>
    </w:p>
    <w:p>
      <w:pPr>
        <w:ind w:firstLine="420"/>
        <w:rPr>
          <w:szCs w:val="21"/>
        </w:rPr>
      </w:pPr>
      <w:r>
        <w:drawing>
          <wp:inline distT="0" distB="0" distL="0" distR="0">
            <wp:extent cx="5274310" cy="722630"/>
            <wp:effectExtent l="0" t="0" r="2540" b="1270"/>
            <wp:docPr id="14864098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409884" name="图片 1"/>
                    <pic:cNvPicPr>
                      <a:picLocks noChangeAspect="1"/>
                    </pic:cNvPicPr>
                  </pic:nvPicPr>
                  <pic:blipFill>
                    <a:blip r:embed="rId28"/>
                    <a:stretch>
                      <a:fillRect/>
                    </a:stretch>
                  </pic:blipFill>
                  <pic:spPr>
                    <a:xfrm>
                      <a:off x="0" y="0"/>
                      <a:ext cx="5274310" cy="722630"/>
                    </a:xfrm>
                    <a:prstGeom prst="rect">
                      <a:avLst/>
                    </a:prstGeom>
                  </pic:spPr>
                </pic:pic>
              </a:graphicData>
            </a:graphic>
          </wp:inline>
        </w:drawing>
      </w:r>
    </w:p>
    <w:p>
      <w:pPr>
        <w:ind w:firstLine="420"/>
        <w:rPr>
          <w:szCs w:val="21"/>
        </w:rPr>
      </w:pPr>
      <w:r>
        <w:drawing>
          <wp:inline distT="0" distB="0" distL="0" distR="0">
            <wp:extent cx="5274310" cy="2937510"/>
            <wp:effectExtent l="0" t="0" r="2540" b="15240"/>
            <wp:docPr id="203865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5830" name="图片 1"/>
                    <pic:cNvPicPr>
                      <a:picLocks noChangeAspect="1"/>
                    </pic:cNvPicPr>
                  </pic:nvPicPr>
                  <pic:blipFill>
                    <a:blip r:embed="rId29"/>
                    <a:stretch>
                      <a:fillRect/>
                    </a:stretch>
                  </pic:blipFill>
                  <pic:spPr>
                    <a:xfrm>
                      <a:off x="0" y="0"/>
                      <a:ext cx="5274310" cy="2937510"/>
                    </a:xfrm>
                    <a:prstGeom prst="rect">
                      <a:avLst/>
                    </a:prstGeom>
                  </pic:spPr>
                </pic:pic>
              </a:graphicData>
            </a:graphic>
          </wp:inline>
        </w:drawing>
      </w:r>
    </w:p>
    <w:p>
      <w:pPr>
        <w:ind w:firstLine="420"/>
        <w:rPr>
          <w:szCs w:val="21"/>
        </w:rPr>
      </w:pPr>
      <w:r>
        <w:drawing>
          <wp:inline distT="0" distB="0" distL="0" distR="0">
            <wp:extent cx="5274310" cy="283845"/>
            <wp:effectExtent l="0" t="0" r="2540" b="1905"/>
            <wp:docPr id="610326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26833" name="图片 1"/>
                    <pic:cNvPicPr>
                      <a:picLocks noChangeAspect="1"/>
                    </pic:cNvPicPr>
                  </pic:nvPicPr>
                  <pic:blipFill>
                    <a:blip r:embed="rId30"/>
                    <a:stretch>
                      <a:fillRect/>
                    </a:stretch>
                  </pic:blipFill>
                  <pic:spPr>
                    <a:xfrm>
                      <a:off x="0" y="0"/>
                      <a:ext cx="5274310" cy="283845"/>
                    </a:xfrm>
                    <a:prstGeom prst="rect">
                      <a:avLst/>
                    </a:prstGeom>
                  </pic:spPr>
                </pic:pic>
              </a:graphicData>
            </a:graphic>
          </wp:inline>
        </w:drawing>
      </w:r>
    </w:p>
    <w:p>
      <w:pPr>
        <w:ind w:firstLine="420"/>
        <w:rPr>
          <w:szCs w:val="21"/>
        </w:rPr>
      </w:pPr>
      <w:r>
        <w:drawing>
          <wp:inline distT="0" distB="0" distL="0" distR="0">
            <wp:extent cx="5274310" cy="2741930"/>
            <wp:effectExtent l="0" t="0" r="2540" b="1270"/>
            <wp:docPr id="687293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93396" name="图片 1"/>
                    <pic:cNvPicPr>
                      <a:picLocks noChangeAspect="1"/>
                    </pic:cNvPicPr>
                  </pic:nvPicPr>
                  <pic:blipFill>
                    <a:blip r:embed="rId31"/>
                    <a:stretch>
                      <a:fillRect/>
                    </a:stretch>
                  </pic:blipFill>
                  <pic:spPr>
                    <a:xfrm>
                      <a:off x="0" y="0"/>
                      <a:ext cx="5274310" cy="2741930"/>
                    </a:xfrm>
                    <a:prstGeom prst="rect">
                      <a:avLst/>
                    </a:prstGeom>
                  </pic:spPr>
                </pic:pic>
              </a:graphicData>
            </a:graphic>
          </wp:inline>
        </w:drawing>
      </w:r>
    </w:p>
    <w:p>
      <w:pPr>
        <w:ind w:firstLine="420"/>
        <w:rPr>
          <w:szCs w:val="21"/>
        </w:rPr>
      </w:pPr>
      <w:r>
        <w:drawing>
          <wp:inline distT="0" distB="0" distL="0" distR="0">
            <wp:extent cx="5274310" cy="909320"/>
            <wp:effectExtent l="0" t="0" r="2540" b="5080"/>
            <wp:docPr id="7447234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23417" name="图片 1"/>
                    <pic:cNvPicPr>
                      <a:picLocks noChangeAspect="1"/>
                    </pic:cNvPicPr>
                  </pic:nvPicPr>
                  <pic:blipFill>
                    <a:blip r:embed="rId32"/>
                    <a:stretch>
                      <a:fillRect/>
                    </a:stretch>
                  </pic:blipFill>
                  <pic:spPr>
                    <a:xfrm>
                      <a:off x="0" y="0"/>
                      <a:ext cx="5274310" cy="909320"/>
                    </a:xfrm>
                    <a:prstGeom prst="rect">
                      <a:avLst/>
                    </a:prstGeom>
                  </pic:spPr>
                </pic:pic>
              </a:graphicData>
            </a:graphic>
          </wp:inline>
        </w:drawing>
      </w:r>
    </w:p>
    <w:p>
      <w:pPr>
        <w:ind w:firstLine="420"/>
        <w:rPr>
          <w:szCs w:val="21"/>
        </w:rPr>
      </w:pPr>
      <w:r>
        <w:drawing>
          <wp:inline distT="0" distB="0" distL="0" distR="0">
            <wp:extent cx="5274310" cy="2739390"/>
            <wp:effectExtent l="0" t="0" r="2540" b="3810"/>
            <wp:docPr id="1909961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961362" name="图片 1"/>
                    <pic:cNvPicPr>
                      <a:picLocks noChangeAspect="1"/>
                    </pic:cNvPicPr>
                  </pic:nvPicPr>
                  <pic:blipFill>
                    <a:blip r:embed="rId33"/>
                    <a:stretch>
                      <a:fillRect/>
                    </a:stretch>
                  </pic:blipFill>
                  <pic:spPr>
                    <a:xfrm>
                      <a:off x="0" y="0"/>
                      <a:ext cx="5274310" cy="2739390"/>
                    </a:xfrm>
                    <a:prstGeom prst="rect">
                      <a:avLst/>
                    </a:prstGeom>
                  </pic:spPr>
                </pic:pic>
              </a:graphicData>
            </a:graphic>
          </wp:inline>
        </w:drawing>
      </w:r>
    </w:p>
    <w:p>
      <w:pPr>
        <w:ind w:firstLine="420"/>
        <w:rPr>
          <w:szCs w:val="21"/>
        </w:rPr>
      </w:pPr>
      <w:r>
        <w:drawing>
          <wp:inline distT="0" distB="0" distL="0" distR="0">
            <wp:extent cx="5274310" cy="2111375"/>
            <wp:effectExtent l="0" t="0" r="2540" b="3175"/>
            <wp:docPr id="19537357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35785" name="图片 1"/>
                    <pic:cNvPicPr>
                      <a:picLocks noChangeAspect="1"/>
                    </pic:cNvPicPr>
                  </pic:nvPicPr>
                  <pic:blipFill>
                    <a:blip r:embed="rId34"/>
                    <a:stretch>
                      <a:fillRect/>
                    </a:stretch>
                  </pic:blipFill>
                  <pic:spPr>
                    <a:xfrm>
                      <a:off x="0" y="0"/>
                      <a:ext cx="5274310" cy="2111375"/>
                    </a:xfrm>
                    <a:prstGeom prst="rect">
                      <a:avLst/>
                    </a:prstGeom>
                  </pic:spPr>
                </pic:pic>
              </a:graphicData>
            </a:graphic>
          </wp:inline>
        </w:drawing>
      </w:r>
    </w:p>
    <w:p>
      <w:pPr>
        <w:spacing w:after="160" w:line="278" w:lineRule="auto"/>
        <w:ind w:firstLine="420"/>
        <w:jc w:val="left"/>
        <w:rPr>
          <w:b/>
          <w:bCs/>
          <w:szCs w:val="21"/>
        </w:rPr>
      </w:pPr>
      <w:r>
        <w:rPr>
          <w:rFonts w:hint="eastAsia"/>
          <w:b/>
          <w:bCs/>
          <w:szCs w:val="21"/>
        </w:rPr>
        <w:t>5.</w:t>
      </w:r>
      <w:r>
        <w:rPr>
          <w:rFonts w:hint="eastAsia"/>
          <w:b/>
          <w:bCs/>
        </w:rPr>
        <w:t xml:space="preserve"> </w:t>
      </w:r>
      <w:r>
        <w:rPr>
          <w:rFonts w:hint="eastAsia"/>
          <w:b/>
          <w:bCs/>
          <w:szCs w:val="21"/>
        </w:rPr>
        <w:t>可视化IDE平台</w:t>
      </w:r>
    </w:p>
    <w:p>
      <w:pPr>
        <w:ind w:firstLine="440"/>
        <w:rPr>
          <w:szCs w:val="21"/>
        </w:rPr>
      </w:pPr>
      <w:r>
        <w:rPr>
          <w:color w:val="404040"/>
          <w:spacing w:val="5"/>
          <w:szCs w:val="21"/>
          <w:shd w:val="clear" w:color="auto" w:fill="FFFFFF"/>
        </w:rPr>
        <w:t>通过如下命令进行访问，第一次登陆区块链浏览器的</w:t>
      </w:r>
      <w:r>
        <w:rPr>
          <w:szCs w:val="21"/>
        </w:rPr>
        <w:t>可视化界面如下图5-13所示，表示启动成功。</w:t>
      </w:r>
    </w:p>
    <w:p>
      <w:pPr>
        <w:pStyle w:val="12"/>
        <w:ind w:left="420" w:firstLine="440" w:firstLineChars="200"/>
        <w:rPr>
          <w:rFonts w:ascii="Times New Roman" w:hAnsi="Times New Roman" w:cs="Times New Roman"/>
          <w:color w:val="404040"/>
          <w:spacing w:val="5"/>
          <w:sz w:val="21"/>
          <w:szCs w:val="21"/>
        </w:rPr>
      </w:pPr>
    </w:p>
    <w:p>
      <w:pPr>
        <w:pStyle w:val="12"/>
        <w:ind w:left="420" w:firstLine="480" w:firstLineChars="200"/>
        <w:rPr>
          <w:rFonts w:ascii="Times New Roman" w:hAnsi="Times New Roman" w:cs="Times New Roman"/>
          <w:color w:val="404040"/>
          <w:spacing w:val="5"/>
          <w:sz w:val="21"/>
          <w:szCs w:val="21"/>
        </w:rPr>
      </w:pPr>
      <w:r>
        <w:fldChar w:fldCharType="begin"/>
      </w:r>
      <w:r>
        <w:instrText xml:space="preserve"> HYPERLINK "http://localhost:5002/WeBASE-Front" </w:instrText>
      </w:r>
      <w:r>
        <w:fldChar w:fldCharType="separate"/>
      </w:r>
      <w:r>
        <w:rPr>
          <w:rStyle w:val="17"/>
          <w:rFonts w:ascii="Times New Roman" w:hAnsi="Times New Roman" w:cs="Times New Roman"/>
          <w:spacing w:val="5"/>
          <w:sz w:val="21"/>
          <w:szCs w:val="21"/>
        </w:rPr>
        <w:t>http://localhost:5002/WeBASE-Front</w:t>
      </w:r>
      <w:r>
        <w:rPr>
          <w:rStyle w:val="17"/>
          <w:rFonts w:ascii="Times New Roman" w:hAnsi="Times New Roman" w:cs="Times New Roman"/>
          <w:spacing w:val="5"/>
          <w:sz w:val="21"/>
          <w:szCs w:val="21"/>
        </w:rPr>
        <w:fldChar w:fldCharType="end"/>
      </w:r>
    </w:p>
    <w:p>
      <w:pPr>
        <w:ind w:left="420"/>
        <w:rPr>
          <w:szCs w:val="21"/>
        </w:rPr>
      </w:pPr>
      <w:r>
        <w:rPr>
          <w:rFonts w:hint="eastAsia"/>
          <w:szCs w:val="21"/>
        </w:rPr>
        <w:t>WeBASE一键部署</w:t>
      </w:r>
    </w:p>
    <w:p>
      <w:pPr>
        <w:ind w:firstLine="420"/>
        <w:rPr>
          <w:szCs w:val="21"/>
        </w:rPr>
      </w:pPr>
      <w:r>
        <w:drawing>
          <wp:inline distT="0" distB="0" distL="0" distR="0">
            <wp:extent cx="5274310" cy="2802890"/>
            <wp:effectExtent l="0" t="0" r="2540" b="16510"/>
            <wp:docPr id="1987101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01115" name="图片 1"/>
                    <pic:cNvPicPr>
                      <a:picLocks noChangeAspect="1"/>
                    </pic:cNvPicPr>
                  </pic:nvPicPr>
                  <pic:blipFill>
                    <a:blip r:embed="rId35"/>
                    <a:stretch>
                      <a:fillRect/>
                    </a:stretch>
                  </pic:blipFill>
                  <pic:spPr>
                    <a:xfrm>
                      <a:off x="0" y="0"/>
                      <a:ext cx="5274310" cy="2802890"/>
                    </a:xfrm>
                    <a:prstGeom prst="rect">
                      <a:avLst/>
                    </a:prstGeom>
                  </pic:spPr>
                </pic:pic>
              </a:graphicData>
            </a:graphic>
          </wp:inline>
        </w:drawing>
      </w:r>
    </w:p>
    <w:p>
      <w:pPr>
        <w:ind w:firstLine="420"/>
        <w:rPr>
          <w:szCs w:val="21"/>
        </w:rPr>
      </w:pPr>
    </w:p>
    <w:p>
      <w:pPr>
        <w:ind w:firstLine="420"/>
        <w:rPr>
          <w:szCs w:val="21"/>
        </w:rPr>
      </w:pPr>
      <w:r>
        <w:rPr>
          <w:rFonts w:hint="eastAsia"/>
          <w:szCs w:val="21"/>
        </w:rPr>
        <w:t>另一种搭建-子系统</w:t>
      </w:r>
      <w:r>
        <w:rPr>
          <w:szCs w:val="21"/>
        </w:rPr>
        <w:t>W</w:t>
      </w:r>
      <w:r>
        <w:rPr>
          <w:rFonts w:hint="eastAsia"/>
          <w:szCs w:val="21"/>
        </w:rPr>
        <w:t>ebase-front</w:t>
      </w:r>
    </w:p>
    <w:p>
      <w:pPr>
        <w:ind w:firstLine="420"/>
        <w:rPr>
          <w:szCs w:val="21"/>
        </w:rPr>
      </w:pPr>
      <w:r>
        <w:drawing>
          <wp:inline distT="0" distB="0" distL="0" distR="0">
            <wp:extent cx="5274310" cy="2802890"/>
            <wp:effectExtent l="0" t="0" r="2540" b="16510"/>
            <wp:docPr id="17432237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23735" name="图片 1"/>
                    <pic:cNvPicPr>
                      <a:picLocks noChangeAspect="1"/>
                    </pic:cNvPicPr>
                  </pic:nvPicPr>
                  <pic:blipFill>
                    <a:blip r:embed="rId36"/>
                    <a:stretch>
                      <a:fillRect/>
                    </a:stretch>
                  </pic:blipFill>
                  <pic:spPr>
                    <a:xfrm>
                      <a:off x="0" y="0"/>
                      <a:ext cx="5274310" cy="2802890"/>
                    </a:xfrm>
                    <a:prstGeom prst="rect">
                      <a:avLst/>
                    </a:prstGeom>
                  </pic:spPr>
                </pic:pic>
              </a:graphicData>
            </a:graphic>
          </wp:inline>
        </w:drawing>
      </w:r>
    </w:p>
    <w:p>
      <w:pPr>
        <w:ind w:firstLine="420"/>
      </w:pPr>
    </w:p>
    <w:p>
      <w:pPr>
        <w:spacing w:after="160" w:line="278" w:lineRule="auto"/>
        <w:ind w:firstLine="420"/>
        <w:jc w:val="left"/>
        <w:rPr>
          <w:b/>
          <w:bCs/>
          <w:szCs w:val="21"/>
        </w:rPr>
      </w:pPr>
    </w:p>
    <w:p>
      <w:pPr>
        <w:numPr>
          <w:ilvl w:val="0"/>
          <w:numId w:val="47"/>
        </w:numPr>
        <w:spacing w:line="360" w:lineRule="auto"/>
        <w:rPr>
          <w:b/>
          <w:szCs w:val="21"/>
        </w:rPr>
      </w:pPr>
      <w:r>
        <w:rPr>
          <w:rFonts w:hint="eastAsia"/>
          <w:b/>
          <w:szCs w:val="21"/>
        </w:rPr>
        <w:t>任务总结</w:t>
      </w:r>
    </w:p>
    <w:p>
      <w:pPr>
        <w:spacing w:line="360" w:lineRule="auto"/>
        <w:ind w:firstLine="420" w:firstLineChars="200"/>
        <w:rPr>
          <w:bCs/>
          <w:szCs w:val="21"/>
        </w:rPr>
      </w:pPr>
      <w:r>
        <w:rPr>
          <w:rFonts w:hint="eastAsia"/>
          <w:bCs/>
          <w:szCs w:val="21"/>
        </w:rPr>
        <w:t>本次任务介绍了WeBASE中间件平台的作用，以及使用该平台的重要性。本次任务还介绍了快速搭建WeBASE中间件平台的方法，以及服务搭建后状态的检查方式。最后还介绍了如何在浏览器中可视化WeBASE管理平台。</w:t>
      </w:r>
    </w:p>
    <w:p>
      <w:r>
        <w:br w:type="page"/>
      </w:r>
    </w:p>
    <w:p>
      <w:pPr>
        <w:pStyle w:val="19"/>
        <w:spacing w:after="156"/>
        <w:rPr>
          <w:rFonts w:hint="default"/>
        </w:rPr>
      </w:pPr>
      <w:bookmarkStart w:id="7" w:name="_Toc170323285"/>
      <w:r>
        <w:t>任务6  开发区块链应用</w:t>
      </w:r>
      <w:bookmarkEnd w:id="7"/>
    </w:p>
    <w:p>
      <w:pPr>
        <w:numPr>
          <w:ilvl w:val="0"/>
          <w:numId w:val="51"/>
        </w:numPr>
        <w:spacing w:line="360" w:lineRule="auto"/>
        <w:rPr>
          <w:b/>
          <w:szCs w:val="21"/>
        </w:rPr>
      </w:pPr>
      <w:r>
        <w:rPr>
          <w:rFonts w:hint="eastAsia"/>
          <w:b/>
          <w:szCs w:val="21"/>
        </w:rPr>
        <w:t>任务描述</w:t>
      </w:r>
    </w:p>
    <w:p>
      <w:pPr>
        <w:ind w:firstLine="420"/>
        <w:rPr>
          <w:szCs w:val="21"/>
        </w:rPr>
      </w:pPr>
      <w:r>
        <w:rPr>
          <w:szCs w:val="21"/>
        </w:rPr>
        <w:t>FISCO BCOS提供了脚本和Java SDK用以创建账户。用户可以根据需求选择将账户存储为PEM或者PKCS12格式的文件。其中，PEM格式使用明文存储私钥，而PKCS12使用用户提供的口令加密存储私钥。</w:t>
      </w:r>
    </w:p>
    <w:p>
      <w:pPr>
        <w:numPr>
          <w:ilvl w:val="0"/>
          <w:numId w:val="51"/>
        </w:numPr>
        <w:spacing w:line="360" w:lineRule="auto"/>
        <w:rPr>
          <w:b/>
          <w:szCs w:val="21"/>
        </w:rPr>
      </w:pPr>
      <w:r>
        <w:rPr>
          <w:rFonts w:hint="eastAsia"/>
          <w:b/>
          <w:szCs w:val="21"/>
        </w:rPr>
        <w:t>任务目标</w:t>
      </w:r>
    </w:p>
    <w:p>
      <w:pPr>
        <w:pStyle w:val="20"/>
        <w:numPr>
          <w:ilvl w:val="0"/>
          <w:numId w:val="52"/>
        </w:numPr>
        <w:ind w:left="420" w:leftChars="200" w:firstLineChars="0"/>
        <w:rPr>
          <w:b/>
          <w:bCs/>
          <w:szCs w:val="21"/>
        </w:rPr>
      </w:pPr>
      <w:r>
        <w:rPr>
          <w:rFonts w:hint="eastAsia"/>
          <w:b/>
          <w:bCs/>
          <w:szCs w:val="21"/>
        </w:rPr>
        <w:t>学习目标</w:t>
      </w:r>
    </w:p>
    <w:p>
      <w:pPr>
        <w:pStyle w:val="20"/>
        <w:numPr>
          <w:ilvl w:val="0"/>
          <w:numId w:val="53"/>
        </w:numPr>
        <w:ind w:firstLineChars="0"/>
        <w:rPr>
          <w:bCs/>
          <w:szCs w:val="21"/>
        </w:rPr>
      </w:pPr>
      <w:r>
        <w:rPr>
          <w:rFonts w:hint="eastAsia"/>
          <w:bCs/>
          <w:szCs w:val="21"/>
        </w:rPr>
        <w:t>深入理解FISCO BCOS平台中账户创建的重要性及原理。</w:t>
      </w:r>
    </w:p>
    <w:p>
      <w:pPr>
        <w:pStyle w:val="20"/>
        <w:numPr>
          <w:ilvl w:val="0"/>
          <w:numId w:val="53"/>
        </w:numPr>
        <w:ind w:firstLineChars="0"/>
        <w:rPr>
          <w:bCs/>
          <w:szCs w:val="21"/>
        </w:rPr>
      </w:pPr>
      <w:r>
        <w:rPr>
          <w:rFonts w:hint="eastAsia"/>
          <w:bCs/>
          <w:szCs w:val="21"/>
        </w:rPr>
        <w:t>掌握使用FISCO BCOS提供的脚本创建账户的方法。</w:t>
      </w:r>
    </w:p>
    <w:p>
      <w:pPr>
        <w:pStyle w:val="20"/>
        <w:numPr>
          <w:ilvl w:val="0"/>
          <w:numId w:val="53"/>
        </w:numPr>
        <w:ind w:firstLineChars="0"/>
        <w:rPr>
          <w:bCs/>
          <w:szCs w:val="21"/>
        </w:rPr>
      </w:pPr>
      <w:r>
        <w:rPr>
          <w:rFonts w:hint="eastAsia"/>
          <w:bCs/>
          <w:szCs w:val="21"/>
        </w:rPr>
        <w:t>学会利用FISCO BCOS Java SDK在Java环境中创建和管理账户。</w:t>
      </w:r>
    </w:p>
    <w:p>
      <w:pPr>
        <w:pStyle w:val="20"/>
        <w:numPr>
          <w:ilvl w:val="0"/>
          <w:numId w:val="52"/>
        </w:numPr>
        <w:ind w:left="420" w:leftChars="200" w:firstLineChars="0"/>
        <w:rPr>
          <w:b/>
          <w:bCs/>
          <w:szCs w:val="21"/>
        </w:rPr>
      </w:pPr>
      <w:r>
        <w:rPr>
          <w:rFonts w:hint="eastAsia"/>
          <w:b/>
          <w:bCs/>
          <w:szCs w:val="21"/>
        </w:rPr>
        <w:t>技能目标</w:t>
      </w:r>
    </w:p>
    <w:p>
      <w:pPr>
        <w:pStyle w:val="20"/>
        <w:numPr>
          <w:ilvl w:val="0"/>
          <w:numId w:val="54"/>
        </w:numPr>
        <w:ind w:left="420" w:leftChars="200" w:firstLineChars="0"/>
        <w:rPr>
          <w:bCs/>
          <w:szCs w:val="21"/>
        </w:rPr>
      </w:pPr>
      <w:r>
        <w:rPr>
          <w:rFonts w:hint="eastAsia"/>
          <w:bCs/>
          <w:szCs w:val="21"/>
        </w:rPr>
        <w:t>技能掌握：熟悉区块链中的公私钥体系，理解账户地址的生成原理。</w:t>
      </w:r>
    </w:p>
    <w:p>
      <w:pPr>
        <w:pStyle w:val="20"/>
        <w:numPr>
          <w:ilvl w:val="0"/>
          <w:numId w:val="54"/>
        </w:numPr>
        <w:ind w:left="420" w:leftChars="200" w:firstLineChars="0"/>
        <w:rPr>
          <w:bCs/>
          <w:szCs w:val="21"/>
        </w:rPr>
      </w:pPr>
      <w:r>
        <w:rPr>
          <w:rFonts w:hint="eastAsia"/>
          <w:bCs/>
          <w:szCs w:val="21"/>
        </w:rPr>
        <w:t>实践应用：能够运用FISCO BCOS提供的脚本生成PEM或PKCS12格式的私钥文件，并计算对应的账户地址。</w:t>
      </w:r>
    </w:p>
    <w:p>
      <w:pPr>
        <w:pStyle w:val="20"/>
        <w:numPr>
          <w:ilvl w:val="0"/>
          <w:numId w:val="54"/>
        </w:numPr>
        <w:ind w:left="420" w:leftChars="200" w:firstLineChars="0"/>
        <w:rPr>
          <w:bCs/>
          <w:szCs w:val="21"/>
        </w:rPr>
      </w:pPr>
      <w:r>
        <w:rPr>
          <w:rFonts w:hint="eastAsia"/>
          <w:bCs/>
          <w:szCs w:val="21"/>
        </w:rPr>
        <w:t>编程能力：在Java环境中，利用FISCO BCOS Java SDK编写代码，实现账户的创建、私钥的存储和账户地址的获取。</w:t>
      </w:r>
    </w:p>
    <w:p>
      <w:pPr>
        <w:pStyle w:val="20"/>
        <w:numPr>
          <w:ilvl w:val="0"/>
          <w:numId w:val="52"/>
        </w:numPr>
        <w:ind w:left="420" w:leftChars="200" w:firstLineChars="0"/>
        <w:rPr>
          <w:b/>
          <w:bCs/>
          <w:szCs w:val="21"/>
        </w:rPr>
      </w:pPr>
      <w:r>
        <w:rPr>
          <w:rFonts w:hint="eastAsia"/>
          <w:b/>
          <w:bCs/>
          <w:szCs w:val="21"/>
        </w:rPr>
        <w:t>思政目标</w:t>
      </w:r>
    </w:p>
    <w:p>
      <w:pPr>
        <w:pStyle w:val="20"/>
        <w:numPr>
          <w:ilvl w:val="0"/>
          <w:numId w:val="55"/>
        </w:numPr>
        <w:ind w:left="420" w:leftChars="200" w:firstLineChars="0"/>
        <w:rPr>
          <w:bCs/>
          <w:szCs w:val="21"/>
        </w:rPr>
      </w:pPr>
      <w:r>
        <w:rPr>
          <w:rFonts w:hint="eastAsia"/>
          <w:bCs/>
          <w:szCs w:val="21"/>
        </w:rPr>
        <w:t>培养安全意识：强调账户私钥的安全性和重要性，引导学生理解在区块链世界中保护个人信息安全的重要性。</w:t>
      </w:r>
    </w:p>
    <w:p>
      <w:pPr>
        <w:pStyle w:val="20"/>
        <w:numPr>
          <w:ilvl w:val="0"/>
          <w:numId w:val="55"/>
        </w:numPr>
        <w:ind w:left="420" w:leftChars="200" w:firstLineChars="0"/>
        <w:rPr>
          <w:bCs/>
          <w:szCs w:val="21"/>
        </w:rPr>
      </w:pPr>
      <w:r>
        <w:rPr>
          <w:rFonts w:hint="eastAsia"/>
          <w:bCs/>
          <w:szCs w:val="21"/>
        </w:rPr>
        <w:t>强化法治观念：通过学习区块链中的账户创建和管理，理解区块链技术在法律框架下的合规应用。</w:t>
      </w:r>
    </w:p>
    <w:p>
      <w:pPr>
        <w:pStyle w:val="20"/>
        <w:numPr>
          <w:ilvl w:val="0"/>
          <w:numId w:val="55"/>
        </w:numPr>
        <w:ind w:left="420" w:leftChars="200" w:firstLineChars="0"/>
        <w:rPr>
          <w:bCs/>
          <w:szCs w:val="21"/>
        </w:rPr>
      </w:pPr>
      <w:r>
        <w:rPr>
          <w:rFonts w:hint="eastAsia"/>
          <w:bCs/>
          <w:szCs w:val="21"/>
        </w:rPr>
        <w:t>激发创新精神：鼓励学生在掌握基本技能的基础上，探索FISCO BCOS平台的其他功能，培养创新思维和实践能力。</w:t>
      </w:r>
    </w:p>
    <w:p>
      <w:pPr>
        <w:numPr>
          <w:ilvl w:val="0"/>
          <w:numId w:val="51"/>
        </w:numPr>
        <w:spacing w:line="360" w:lineRule="auto"/>
        <w:rPr>
          <w:b/>
          <w:szCs w:val="21"/>
        </w:rPr>
      </w:pPr>
      <w:r>
        <w:rPr>
          <w:rFonts w:hint="eastAsia"/>
          <w:b/>
          <w:szCs w:val="21"/>
        </w:rPr>
        <w:t>任务重难点</w:t>
      </w:r>
    </w:p>
    <w:p>
      <w:pPr>
        <w:pStyle w:val="20"/>
        <w:numPr>
          <w:ilvl w:val="0"/>
          <w:numId w:val="56"/>
        </w:numPr>
        <w:spacing w:line="360" w:lineRule="auto"/>
        <w:ind w:firstLineChars="0"/>
        <w:rPr>
          <w:b/>
          <w:bCs/>
          <w:szCs w:val="21"/>
        </w:rPr>
      </w:pPr>
      <w:r>
        <w:rPr>
          <w:rFonts w:hint="eastAsia"/>
          <w:b/>
          <w:bCs/>
          <w:szCs w:val="21"/>
        </w:rPr>
        <w:t>任务重点</w:t>
      </w:r>
    </w:p>
    <w:p>
      <w:pPr>
        <w:pStyle w:val="20"/>
        <w:numPr>
          <w:ilvl w:val="0"/>
          <w:numId w:val="57"/>
        </w:numPr>
        <w:ind w:firstLineChars="0"/>
        <w:rPr>
          <w:bCs/>
          <w:szCs w:val="21"/>
        </w:rPr>
      </w:pPr>
      <w:r>
        <w:rPr>
          <w:rFonts w:hint="eastAsia"/>
          <w:bCs/>
          <w:szCs w:val="21"/>
        </w:rPr>
        <w:t>理解FISCO BCOS平台中账户创建的原理和流程。</w:t>
      </w:r>
    </w:p>
    <w:p>
      <w:pPr>
        <w:pStyle w:val="20"/>
        <w:numPr>
          <w:ilvl w:val="0"/>
          <w:numId w:val="57"/>
        </w:numPr>
        <w:ind w:firstLineChars="0"/>
        <w:rPr>
          <w:bCs/>
          <w:szCs w:val="21"/>
        </w:rPr>
      </w:pPr>
      <w:r>
        <w:rPr>
          <w:rFonts w:hint="eastAsia"/>
          <w:bCs/>
          <w:szCs w:val="21"/>
        </w:rPr>
        <w:t>掌握使用FISCO BCOS提供的脚本创建账户的方法，并能生成PEM或PKCS12格式的私钥文件。</w:t>
      </w:r>
    </w:p>
    <w:p>
      <w:pPr>
        <w:pStyle w:val="20"/>
        <w:numPr>
          <w:ilvl w:val="0"/>
          <w:numId w:val="57"/>
        </w:numPr>
        <w:ind w:firstLineChars="0"/>
        <w:rPr>
          <w:bCs/>
          <w:szCs w:val="21"/>
        </w:rPr>
      </w:pPr>
      <w:r>
        <w:rPr>
          <w:rFonts w:hint="eastAsia"/>
          <w:bCs/>
          <w:szCs w:val="21"/>
        </w:rPr>
        <w:t>学会在Java环境中利用FISCO BCOS Java SDK编写代码，实现账户的创建和管理。</w:t>
      </w:r>
    </w:p>
    <w:p>
      <w:pPr>
        <w:pStyle w:val="20"/>
        <w:numPr>
          <w:ilvl w:val="0"/>
          <w:numId w:val="56"/>
        </w:numPr>
        <w:spacing w:line="360" w:lineRule="auto"/>
        <w:ind w:firstLineChars="0"/>
        <w:rPr>
          <w:b/>
          <w:bCs/>
          <w:szCs w:val="21"/>
        </w:rPr>
      </w:pPr>
      <w:r>
        <w:rPr>
          <w:rFonts w:hint="eastAsia"/>
          <w:b/>
          <w:bCs/>
          <w:szCs w:val="21"/>
        </w:rPr>
        <w:t>任务难点</w:t>
      </w:r>
    </w:p>
    <w:p>
      <w:pPr>
        <w:pStyle w:val="20"/>
        <w:numPr>
          <w:ilvl w:val="0"/>
          <w:numId w:val="58"/>
        </w:numPr>
        <w:ind w:firstLineChars="0"/>
        <w:rPr>
          <w:bCs/>
          <w:szCs w:val="21"/>
        </w:rPr>
      </w:pPr>
      <w:r>
        <w:rPr>
          <w:rFonts w:hint="eastAsia"/>
          <w:bCs/>
          <w:szCs w:val="21"/>
        </w:rPr>
        <w:t>理解区块链中的公私钥体系和账户地址的生成原理，这需要一定的密码学知识和数学基础。</w:t>
      </w:r>
    </w:p>
    <w:p>
      <w:pPr>
        <w:pStyle w:val="20"/>
        <w:numPr>
          <w:ilvl w:val="0"/>
          <w:numId w:val="58"/>
        </w:numPr>
        <w:ind w:firstLineChars="0"/>
        <w:rPr>
          <w:bCs/>
          <w:szCs w:val="21"/>
        </w:rPr>
      </w:pPr>
      <w:r>
        <w:rPr>
          <w:rFonts w:hint="eastAsia"/>
          <w:bCs/>
          <w:szCs w:val="21"/>
        </w:rPr>
        <w:t>在使用FISCO BCOS提供的脚本时，需要正确设置参数，以生成所需的私钥文件和账户地址。</w:t>
      </w:r>
    </w:p>
    <w:p>
      <w:pPr>
        <w:pStyle w:val="20"/>
        <w:numPr>
          <w:ilvl w:val="0"/>
          <w:numId w:val="58"/>
        </w:numPr>
        <w:ind w:firstLineChars="0"/>
        <w:rPr>
          <w:bCs/>
          <w:szCs w:val="21"/>
        </w:rPr>
      </w:pPr>
      <w:r>
        <w:rPr>
          <w:rFonts w:hint="eastAsia"/>
          <w:bCs/>
          <w:szCs w:val="21"/>
        </w:rPr>
        <w:t>在Java环境中利用FISCO BCOS Java SDK编写代码时，需要熟悉Java编程语言和SDK的API接口，同时还需要理解区块链技术的相关概念和应用场景。</w:t>
      </w:r>
    </w:p>
    <w:p>
      <w:pPr>
        <w:numPr>
          <w:ilvl w:val="0"/>
          <w:numId w:val="51"/>
        </w:numPr>
        <w:spacing w:line="360" w:lineRule="auto"/>
        <w:rPr>
          <w:b/>
          <w:szCs w:val="21"/>
        </w:rPr>
      </w:pPr>
      <w:r>
        <w:rPr>
          <w:rFonts w:hint="eastAsia"/>
          <w:b/>
          <w:szCs w:val="21"/>
        </w:rPr>
        <w:t>任务学时（建议学时）</w:t>
      </w:r>
    </w:p>
    <w:p>
      <w:pPr>
        <w:spacing w:line="360" w:lineRule="auto"/>
        <w:ind w:firstLine="420" w:firstLineChars="200"/>
        <w:rPr>
          <w:bCs/>
          <w:szCs w:val="21"/>
        </w:rPr>
      </w:pPr>
      <w:r>
        <w:rPr>
          <w:rFonts w:hint="eastAsia"/>
          <w:bCs/>
          <w:szCs w:val="21"/>
        </w:rPr>
        <w:t>8学时</w:t>
      </w:r>
    </w:p>
    <w:p>
      <w:pPr>
        <w:numPr>
          <w:ilvl w:val="0"/>
          <w:numId w:val="51"/>
        </w:numPr>
        <w:spacing w:line="360" w:lineRule="auto"/>
        <w:rPr>
          <w:bCs/>
          <w:szCs w:val="21"/>
        </w:rPr>
      </w:pPr>
      <w:r>
        <w:rPr>
          <w:rFonts w:hint="eastAsia"/>
          <w:b/>
          <w:szCs w:val="21"/>
        </w:rPr>
        <w:t>任务内容</w:t>
      </w:r>
    </w:p>
    <w:p>
      <w:pPr>
        <w:numPr>
          <w:ilvl w:val="0"/>
          <w:numId w:val="59"/>
        </w:numPr>
        <w:rPr>
          <w:b/>
          <w:bCs/>
        </w:rPr>
      </w:pPr>
      <w:bookmarkStart w:id="8" w:name="_Toc165285321"/>
      <w:r>
        <w:rPr>
          <w:b/>
          <w:bCs/>
        </w:rPr>
        <w:t>编写HelloWorld智能合约</w:t>
      </w:r>
      <w:bookmarkEnd w:id="8"/>
    </w:p>
    <w:p>
      <w:pPr>
        <w:pStyle w:val="12"/>
        <w:ind w:firstLine="420" w:firstLineChars="200"/>
        <w:jc w:val="both"/>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打开Ubuntu终端，使用如下命令启动各节点：</w:t>
      </w:r>
    </w:p>
    <w:p>
      <w:pPr>
        <w:pStyle w:val="12"/>
        <w:ind w:firstLine="440" w:firstLineChars="200"/>
        <w:jc w:val="both"/>
        <w:rPr>
          <w:rFonts w:ascii="Times New Roman" w:hAnsi="Times New Roman" w:cs="Times New Roman"/>
          <w:color w:val="000000" w:themeColor="text1"/>
          <w:spacing w:val="5"/>
          <w:sz w:val="21"/>
          <w:szCs w:val="21"/>
          <w14:textFill>
            <w14:solidFill>
              <w14:schemeClr w14:val="tx1"/>
            </w14:solidFill>
          </w14:textFill>
        </w:rPr>
      </w:pPr>
      <w:r>
        <w:rPr>
          <w:rFonts w:ascii="Times New Roman" w:hAnsi="Times New Roman" w:cs="Times New Roman"/>
          <w:color w:val="000000" w:themeColor="text1"/>
          <w:spacing w:val="5"/>
          <w:sz w:val="21"/>
          <w:szCs w:val="21"/>
          <w14:textFill>
            <w14:solidFill>
              <w14:schemeClr w14:val="tx1"/>
            </w14:solidFill>
          </w14:textFill>
        </w:rPr>
        <w:t>bash /root/fisco/nodes/127.0.0.1/start_all.sh</w:t>
      </w:r>
    </w:p>
    <w:p>
      <w:pPr>
        <w:pStyle w:val="12"/>
        <w:ind w:firstLine="420" w:firstLineChars="200"/>
        <w:jc w:val="both"/>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执行结果如图</w:t>
      </w:r>
      <w:r>
        <w:rPr>
          <w:rFonts w:hint="eastAsia" w:ascii="Times New Roman" w:hAnsi="Times New Roman" w:cs="Times New Roman"/>
          <w:color w:val="000000" w:themeColor="text1"/>
          <w:kern w:val="2"/>
          <w:sz w:val="21"/>
          <w:szCs w:val="21"/>
          <w14:textFill>
            <w14:solidFill>
              <w14:schemeClr w14:val="tx1"/>
            </w14:solidFill>
          </w14:textFill>
        </w:rPr>
        <w:t>-6-13</w:t>
      </w:r>
      <w:r>
        <w:rPr>
          <w:rFonts w:ascii="Times New Roman" w:hAnsi="Times New Roman" w:cs="Times New Roman"/>
          <w:color w:val="000000" w:themeColor="text1"/>
          <w:kern w:val="2"/>
          <w:sz w:val="21"/>
          <w:szCs w:val="21"/>
          <w14:textFill>
            <w14:solidFill>
              <w14:schemeClr w14:val="tx1"/>
            </w14:solidFill>
          </w14:textFill>
        </w:rPr>
        <w:t>：</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486400" cy="3093085"/>
            <wp:effectExtent l="0" t="0" r="0" b="12065"/>
            <wp:docPr id="5646909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90942"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486400" cy="3093085"/>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图1 </w:t>
      </w:r>
      <w:r>
        <w:rPr>
          <w:rFonts w:ascii="Times New Roman" w:hAnsi="Times New Roman" w:cs="Times New Roman"/>
          <w:color w:val="000000" w:themeColor="text1"/>
          <w:kern w:val="2"/>
          <w:sz w:val="21"/>
          <w:szCs w:val="21"/>
          <w14:textFill>
            <w14:solidFill>
              <w14:schemeClr w14:val="tx1"/>
            </w14:solidFill>
          </w14:textFill>
        </w:rPr>
        <w:t>启动节点</w:t>
      </w:r>
    </w:p>
    <w:p>
      <w:pPr>
        <w:pStyle w:val="12"/>
        <w:ind w:firstLine="420" w:firstLineChars="200"/>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进入WeBase主目录使用如下命令启动WeBase-Front：</w:t>
      </w:r>
    </w:p>
    <w:p>
      <w:pPr>
        <w:pStyle w:val="12"/>
        <w:ind w:firstLine="440"/>
        <w:rPr>
          <w:rFonts w:ascii="Times New Roman" w:hAnsi="Times New Roman" w:cs="Times New Roman"/>
          <w:color w:val="000000" w:themeColor="text1"/>
          <w:spacing w:val="5"/>
          <w:sz w:val="21"/>
          <w:szCs w:val="21"/>
          <w14:textFill>
            <w14:solidFill>
              <w14:schemeClr w14:val="tx1"/>
            </w14:solidFill>
          </w14:textFill>
        </w:rPr>
      </w:pPr>
      <w:r>
        <w:rPr>
          <w:rFonts w:ascii="Times New Roman" w:hAnsi="Times New Roman" w:cs="Times New Roman"/>
          <w:color w:val="000000" w:themeColor="text1"/>
          <w:spacing w:val="5"/>
          <w:sz w:val="21"/>
          <w:szCs w:val="21"/>
          <w14:textFill>
            <w14:solidFill>
              <w14:schemeClr w14:val="tx1"/>
            </w14:solidFill>
          </w14:textFill>
        </w:rPr>
        <w:t>bash start.sh</w:t>
      </w:r>
    </w:p>
    <w:p>
      <w:pPr>
        <w:pStyle w:val="12"/>
        <w:ind w:firstLine="420" w:firstLineChars="200"/>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执行结果如图</w:t>
      </w:r>
      <w:r>
        <w:rPr>
          <w:rFonts w:hint="eastAsia" w:ascii="Times New Roman" w:hAnsi="Times New Roman" w:cs="Times New Roman"/>
          <w:color w:val="000000" w:themeColor="text1"/>
          <w:kern w:val="2"/>
          <w:sz w:val="21"/>
          <w:szCs w:val="21"/>
          <w14:textFill>
            <w14:solidFill>
              <w14:schemeClr w14:val="tx1"/>
            </w14:solidFill>
          </w14:textFill>
        </w:rPr>
        <w:t>6-14所示</w:t>
      </w:r>
      <w:r>
        <w:rPr>
          <w:rFonts w:ascii="Times New Roman" w:hAnsi="Times New Roman" w:cs="Times New Roman"/>
          <w:color w:val="000000" w:themeColor="text1"/>
          <w:kern w:val="2"/>
          <w:sz w:val="21"/>
          <w:szCs w:val="21"/>
          <w14:textFill>
            <w14:solidFill>
              <w14:schemeClr w14:val="tx1"/>
            </w14:solidFill>
          </w14:textFill>
        </w:rPr>
        <w:t>：</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478145" cy="1296035"/>
            <wp:effectExtent l="0" t="0" r="8255" b="18415"/>
            <wp:docPr id="19577313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1399"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886962" cy="1392783"/>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图2 </w:t>
      </w:r>
      <w:r>
        <w:rPr>
          <w:rFonts w:ascii="Times New Roman" w:hAnsi="Times New Roman" w:cs="Times New Roman"/>
          <w:color w:val="000000" w:themeColor="text1"/>
          <w:kern w:val="2"/>
          <w:sz w:val="21"/>
          <w:szCs w:val="21"/>
          <w14:textFill>
            <w14:solidFill>
              <w14:schemeClr w14:val="tx1"/>
            </w14:solidFill>
          </w14:textFill>
        </w:rPr>
        <w:t>启动</w:t>
      </w:r>
      <w:r>
        <w:rPr>
          <w:rFonts w:hint="eastAsia" w:ascii="Times New Roman" w:hAnsi="Times New Roman" w:cs="Times New Roman"/>
          <w:color w:val="000000" w:themeColor="text1"/>
          <w:kern w:val="2"/>
          <w:sz w:val="21"/>
          <w:szCs w:val="21"/>
          <w14:textFill>
            <w14:solidFill>
              <w14:schemeClr w14:val="tx1"/>
            </w14:solidFill>
          </w14:textFill>
        </w:rPr>
        <w:t>WeBase-Front</w:t>
      </w:r>
    </w:p>
    <w:p>
      <w:pPr>
        <w:pStyle w:val="12"/>
        <w:rPr>
          <w:rFonts w:ascii="Times New Roman" w:hAnsi="Times New Roman" w:cs="Times New Roman"/>
          <w:color w:val="000000" w:themeColor="text1"/>
          <w:kern w:val="2"/>
          <w:sz w:val="21"/>
          <w:szCs w:val="21"/>
          <w14:textFill>
            <w14:solidFill>
              <w14:schemeClr w14:val="tx1"/>
            </w14:solidFill>
          </w14:textFill>
        </w:rPr>
      </w:pPr>
    </w:p>
    <w:p>
      <w:pPr>
        <w:pStyle w:val="12"/>
        <w:ind w:firstLine="420" w:firstLineChars="200"/>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启动后打开浏览器，输入网址</w:t>
      </w:r>
      <w:r>
        <w:fldChar w:fldCharType="begin"/>
      </w:r>
      <w:r>
        <w:instrText xml:space="preserve"> HYPERLINK "http://localhost:5002/WeBASE-Front" </w:instrText>
      </w:r>
      <w:r>
        <w:fldChar w:fldCharType="separate"/>
      </w:r>
      <w:r>
        <w:rPr>
          <w:rFonts w:ascii="Times New Roman" w:hAnsi="Times New Roman" w:cs="Times New Roman"/>
          <w:color w:val="000000" w:themeColor="text1"/>
          <w:kern w:val="2"/>
          <w:sz w:val="21"/>
          <w:szCs w:val="21"/>
          <w14:textFill>
            <w14:solidFill>
              <w14:schemeClr w14:val="tx1"/>
            </w14:solidFill>
          </w14:textFill>
        </w:rPr>
        <w:t>http://localhost:5002/WeBASE-Front</w:t>
      </w:r>
      <w:r>
        <w:rPr>
          <w:rFonts w:ascii="Times New Roman" w:hAnsi="Times New Roman" w:cs="Times New Roman"/>
          <w:color w:val="000000" w:themeColor="text1"/>
          <w:kern w:val="2"/>
          <w:sz w:val="21"/>
          <w:szCs w:val="21"/>
          <w14:textFill>
            <w14:solidFill>
              <w14:schemeClr w14:val="tx1"/>
            </w14:solidFill>
          </w14:textFill>
        </w:rPr>
        <w:fldChar w:fldCharType="end"/>
      </w:r>
      <w:r>
        <w:rPr>
          <w:rFonts w:ascii="Times New Roman" w:hAnsi="Times New Roman" w:cs="Times New Roman"/>
          <w:color w:val="000000" w:themeColor="text1"/>
          <w:kern w:val="2"/>
          <w:sz w:val="21"/>
          <w:szCs w:val="21"/>
          <w14:textFill>
            <w14:solidFill>
              <w14:schemeClr w14:val="tx1"/>
            </w14:solidFill>
          </w14:textFill>
        </w:rPr>
        <w:t>访问WeBase-Front。</w:t>
      </w:r>
      <w:r>
        <w:rPr>
          <w:rFonts w:hint="eastAsia" w:ascii="Times New Roman" w:hAnsi="Times New Roman" w:cs="Times New Roman"/>
          <w:color w:val="000000" w:themeColor="text1"/>
          <w:kern w:val="2"/>
          <w:sz w:val="21"/>
          <w:szCs w:val="21"/>
          <w14:textFill>
            <w14:solidFill>
              <w14:schemeClr w14:val="tx1"/>
            </w14:solidFill>
          </w14:textFill>
        </w:rPr>
        <w:t>如图6-15所示</w:t>
      </w:r>
    </w:p>
    <w:p>
      <w:pPr>
        <w:pStyle w:val="12"/>
        <w:rPr>
          <w:rFonts w:ascii="Times New Roman" w:hAnsi="Times New Roman" w:cs="Times New Roman"/>
          <w:kern w:val="2"/>
          <w:sz w:val="21"/>
          <w:szCs w:val="21"/>
        </w:rPr>
      </w:pPr>
      <w:r>
        <w:rPr>
          <w:rFonts w:ascii="Times New Roman" w:hAnsi="Times New Roman" w:cs="Times New Roman"/>
          <w:kern w:val="2"/>
          <w:sz w:val="21"/>
          <w:szCs w:val="21"/>
        </w:rPr>
        <w:drawing>
          <wp:inline distT="0" distB="0" distL="0" distR="0">
            <wp:extent cx="5480050" cy="5295900"/>
            <wp:effectExtent l="0" t="0" r="6350" b="0"/>
            <wp:docPr id="10110742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74204" name="图片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480050" cy="5295900"/>
                    </a:xfrm>
                    <a:prstGeom prst="rect">
                      <a:avLst/>
                    </a:prstGeom>
                    <a:noFill/>
                    <a:ln>
                      <a:noFill/>
                    </a:ln>
                  </pic:spPr>
                </pic:pic>
              </a:graphicData>
            </a:graphic>
          </wp:inline>
        </w:drawing>
      </w:r>
    </w:p>
    <w:p>
      <w:pPr>
        <w:pStyle w:val="12"/>
        <w:jc w:val="center"/>
        <w:rPr>
          <w:rFonts w:ascii="Times New Roman" w:hAnsi="Times New Roman" w:cs="Times New Roman"/>
          <w:kern w:val="2"/>
          <w:sz w:val="21"/>
          <w:szCs w:val="21"/>
        </w:rPr>
      </w:pPr>
      <w:r>
        <w:rPr>
          <w:rFonts w:hint="eastAsia" w:ascii="Times New Roman" w:hAnsi="Times New Roman" w:cs="Times New Roman"/>
          <w:color w:val="404040"/>
          <w:spacing w:val="5"/>
          <w:sz w:val="21"/>
          <w:szCs w:val="21"/>
        </w:rPr>
        <w:t xml:space="preserve">图3 </w:t>
      </w:r>
      <w:r>
        <w:rPr>
          <w:rFonts w:ascii="Times New Roman" w:hAnsi="Times New Roman" w:cs="Times New Roman"/>
          <w:kern w:val="2"/>
          <w:sz w:val="21"/>
          <w:szCs w:val="21"/>
        </w:rPr>
        <w:t>启动浏览器</w:t>
      </w:r>
    </w:p>
    <w:p>
      <w:pPr>
        <w:pStyle w:val="12"/>
        <w:ind w:firstLine="420" w:firstLineChars="200"/>
        <w:rPr>
          <w:rFonts w:ascii="Times New Roman" w:hAnsi="Times New Roman" w:cs="Times New Roman"/>
          <w:kern w:val="2"/>
          <w:sz w:val="21"/>
          <w:szCs w:val="21"/>
        </w:rPr>
      </w:pPr>
      <w:r>
        <w:rPr>
          <w:rFonts w:ascii="Times New Roman" w:hAnsi="Times New Roman" w:cs="Times New Roman"/>
          <w:kern w:val="2"/>
          <w:sz w:val="21"/>
          <w:szCs w:val="21"/>
        </w:rPr>
        <w:t>选择左侧菜单栏合约管理选择合约IDE，新建一个Solidity合约文件，并命名为HelloWorld.sol</w:t>
      </w:r>
    </w:p>
    <w:p>
      <w:pPr>
        <w:pStyle w:val="12"/>
        <w:rPr>
          <w:rFonts w:ascii="Times New Roman" w:hAnsi="Times New Roman" w:cs="Times New Roman"/>
          <w:kern w:val="2"/>
          <w:sz w:val="21"/>
          <w:szCs w:val="21"/>
        </w:rPr>
      </w:pPr>
    </w:p>
    <w:p>
      <w:pPr>
        <w:pStyle w:val="12"/>
        <w:rPr>
          <w:rFonts w:ascii="Times New Roman" w:hAnsi="Times New Roman" w:cs="Times New Roman"/>
          <w:kern w:val="2"/>
          <w:sz w:val="21"/>
          <w:szCs w:val="21"/>
        </w:rPr>
      </w:pPr>
      <w:r>
        <w:rPr>
          <w:rFonts w:ascii="Times New Roman" w:hAnsi="Times New Roman" w:cs="Times New Roman"/>
          <w:kern w:val="2"/>
          <w:sz w:val="21"/>
          <w:szCs w:val="21"/>
        </w:rPr>
        <w:t>在文件中编</w:t>
      </w:r>
      <w:r>
        <w:rPr>
          <w:rFonts w:ascii="Times New Roman" w:hAnsi="Times New Roman" w:cs="Times New Roman"/>
          <w:color w:val="000000" w:themeColor="text1"/>
          <w:kern w:val="2"/>
          <w:sz w:val="21"/>
          <w:szCs w:val="21"/>
          <w14:textFill>
            <w14:solidFill>
              <w14:schemeClr w14:val="tx1"/>
            </w14:solidFill>
          </w14:textFill>
        </w:rPr>
        <w:t>写如图</w:t>
      </w:r>
      <w:r>
        <w:rPr>
          <w:rFonts w:hint="eastAsia" w:ascii="Times New Roman" w:hAnsi="Times New Roman" w:cs="Times New Roman"/>
          <w:color w:val="000000" w:themeColor="text1"/>
          <w:kern w:val="2"/>
          <w:sz w:val="21"/>
          <w:szCs w:val="21"/>
          <w14:textFill>
            <w14:solidFill>
              <w14:schemeClr w14:val="tx1"/>
            </w14:solidFill>
          </w14:textFill>
        </w:rPr>
        <w:t>6-16所示</w:t>
      </w:r>
      <w:r>
        <w:rPr>
          <w:rFonts w:ascii="Times New Roman" w:hAnsi="Times New Roman" w:cs="Times New Roman"/>
          <w:color w:val="000000" w:themeColor="text1"/>
          <w:kern w:val="2"/>
          <w:sz w:val="21"/>
          <w:szCs w:val="21"/>
          <w14:textFill>
            <w14:solidFill>
              <w14:schemeClr w14:val="tx1"/>
            </w14:solidFill>
          </w14:textFill>
        </w:rPr>
        <w:t>代码：</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1. </w:t>
      </w:r>
      <w:r>
        <w:rPr>
          <w:color w:val="000000"/>
          <w:sz w:val="21"/>
          <w:szCs w:val="21"/>
        </w:rPr>
        <w:t xml:space="preserve">pragma solidity </w:t>
      </w:r>
      <w:r>
        <w:rPr>
          <w:color w:val="666600"/>
          <w:sz w:val="21"/>
          <w:szCs w:val="21"/>
        </w:rPr>
        <w:t>^</w:t>
      </w:r>
      <w:r>
        <w:rPr>
          <w:color w:val="006666"/>
          <w:sz w:val="21"/>
          <w:szCs w:val="21"/>
        </w:rPr>
        <w:t>0.6</w:t>
      </w:r>
      <w:r>
        <w:rPr>
          <w:color w:val="666600"/>
          <w:sz w:val="21"/>
          <w:szCs w:val="21"/>
        </w:rPr>
        <w:t>.</w:t>
      </w:r>
      <w:r>
        <w:rPr>
          <w:color w:val="006666"/>
          <w:sz w:val="21"/>
          <w:szCs w:val="21"/>
        </w:rPr>
        <w:t>0</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2. </w:t>
      </w:r>
      <w:r>
        <w:rPr>
          <w:color w:val="000000"/>
          <w:sz w:val="21"/>
          <w:szCs w:val="21"/>
        </w:rPr>
        <w:t>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3. </w:t>
      </w:r>
      <w:r>
        <w:rPr>
          <w:color w:val="8800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4. </w:t>
      </w:r>
      <w:r>
        <w:rPr>
          <w:color w:val="880000"/>
          <w:sz w:val="21"/>
          <w:szCs w:val="21"/>
        </w:rPr>
        <w:t xml:space="preserve"> * HelloWorld智能合约</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5. </w:t>
      </w:r>
      <w:r>
        <w:rPr>
          <w:color w:val="880000"/>
          <w:sz w:val="21"/>
          <w:szCs w:val="21"/>
        </w:rPr>
        <w:t xml:space="preserve">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6. </w:t>
      </w:r>
      <w:r>
        <w:rPr>
          <w:color w:val="000000"/>
          <w:sz w:val="21"/>
          <w:szCs w:val="21"/>
        </w:rPr>
        <w:t xml:space="preserve">contract </w:t>
      </w:r>
      <w:r>
        <w:rPr>
          <w:color w:val="660066"/>
          <w:sz w:val="21"/>
          <w:szCs w:val="21"/>
        </w:rPr>
        <w:t>HelloWorld</w:t>
      </w:r>
      <w:r>
        <w:rPr>
          <w:color w:val="000000"/>
          <w:sz w:val="21"/>
          <w:szCs w:val="21"/>
        </w:rPr>
        <w:t xml:space="preserve"> </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7. </w:t>
      </w:r>
      <w:r>
        <w:rPr>
          <w:color w:val="000000"/>
          <w:sz w:val="21"/>
          <w:szCs w:val="21"/>
        </w:rPr>
        <w:t xml:space="preserve">    </w:t>
      </w:r>
      <w:r>
        <w:rPr>
          <w:color w:val="880000"/>
          <w:sz w:val="21"/>
          <w:szCs w:val="21"/>
        </w:rPr>
        <w:t>// 合约变量</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8. </w:t>
      </w:r>
      <w:r>
        <w:rPr>
          <w:color w:val="000000"/>
          <w:sz w:val="21"/>
          <w:szCs w:val="21"/>
        </w:rPr>
        <w:t xml:space="preserve">    </w:t>
      </w:r>
      <w:r>
        <w:rPr>
          <w:color w:val="000088"/>
          <w:sz w:val="21"/>
          <w:szCs w:val="21"/>
        </w:rPr>
        <w:t>string</w:t>
      </w:r>
      <w:r>
        <w:rPr>
          <w:color w:val="000000"/>
          <w:sz w:val="21"/>
          <w:szCs w:val="21"/>
        </w:rPr>
        <w:t xml:space="preserve"> </w:t>
      </w:r>
      <w:r>
        <w:rPr>
          <w:color w:val="000088"/>
          <w:sz w:val="21"/>
          <w:szCs w:val="21"/>
        </w:rPr>
        <w:t>public</w:t>
      </w:r>
      <w:r>
        <w:rPr>
          <w:color w:val="000000"/>
          <w:sz w:val="21"/>
          <w:szCs w:val="21"/>
        </w:rPr>
        <w:t xml:space="preserve"> message</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 9. </w:t>
      </w:r>
      <w:r>
        <w:rPr>
          <w:color w:val="000000"/>
          <w:sz w:val="21"/>
          <w:szCs w:val="21"/>
        </w:rPr>
        <w:t xml:space="preserve">    </w:t>
      </w:r>
      <w:r>
        <w:rPr>
          <w:color w:val="8800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10. </w:t>
      </w:r>
      <w:r>
        <w:rPr>
          <w:color w:val="880000"/>
          <w:sz w:val="21"/>
          <w:szCs w:val="21"/>
        </w:rPr>
        <w:t xml:space="preserve">     * 构造函数</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11. </w:t>
      </w:r>
      <w:r>
        <w:rPr>
          <w:color w:val="880000"/>
          <w:sz w:val="21"/>
          <w:szCs w:val="21"/>
        </w:rPr>
        <w:t xml:space="preserve">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12. </w:t>
      </w:r>
      <w:r>
        <w:rPr>
          <w:color w:val="000000"/>
          <w:sz w:val="21"/>
          <w:szCs w:val="21"/>
        </w:rPr>
        <w:t xml:space="preserve">    </w:t>
      </w:r>
      <w:r>
        <w:rPr>
          <w:color w:val="000088"/>
          <w:sz w:val="21"/>
          <w:szCs w:val="21"/>
        </w:rPr>
        <w:t>constructor</w:t>
      </w:r>
      <w:r>
        <w:rPr>
          <w:color w:val="666600"/>
          <w:sz w:val="21"/>
          <w:szCs w:val="21"/>
        </w:rPr>
        <w:t>()</w:t>
      </w:r>
      <w:r>
        <w:rPr>
          <w:color w:val="000000"/>
          <w:sz w:val="21"/>
          <w:szCs w:val="21"/>
        </w:rPr>
        <w:t xml:space="preserve"> </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13. </w:t>
      </w:r>
      <w:r>
        <w:rPr>
          <w:color w:val="000000"/>
          <w:sz w:val="21"/>
          <w:szCs w:val="21"/>
        </w:rPr>
        <w:t xml:space="preserve">        </w:t>
      </w:r>
      <w:r>
        <w:rPr>
          <w:color w:val="880000"/>
          <w:sz w:val="21"/>
          <w:szCs w:val="21"/>
        </w:rPr>
        <w:t>// 初始化合约变量</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14. </w:t>
      </w:r>
      <w:r>
        <w:rPr>
          <w:color w:val="000000"/>
          <w:sz w:val="21"/>
          <w:szCs w:val="21"/>
        </w:rPr>
        <w:t xml:space="preserve">        message </w:t>
      </w:r>
      <w:r>
        <w:rPr>
          <w:color w:val="666600"/>
          <w:sz w:val="21"/>
          <w:szCs w:val="21"/>
        </w:rPr>
        <w:t>=</w:t>
      </w:r>
      <w:r>
        <w:rPr>
          <w:color w:val="000000"/>
          <w:sz w:val="21"/>
          <w:szCs w:val="21"/>
        </w:rPr>
        <w:t xml:space="preserve"> </w:t>
      </w:r>
      <w:r>
        <w:rPr>
          <w:color w:val="008800"/>
          <w:sz w:val="21"/>
          <w:szCs w:val="21"/>
        </w:rPr>
        <w:t>"Hello, World!"</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15. </w:t>
      </w:r>
      <w:r>
        <w:rPr>
          <w:color w:val="000000"/>
          <w:sz w:val="21"/>
          <w:szCs w:val="21"/>
        </w:rPr>
        <w:t xml:space="preserve">    </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16. </w:t>
      </w:r>
      <w:r>
        <w:rPr>
          <w:color w:val="000000"/>
          <w:sz w:val="21"/>
          <w:szCs w:val="21"/>
        </w:rPr>
        <w:t xml:space="preserve">    </w:t>
      </w:r>
      <w:r>
        <w:rPr>
          <w:color w:val="8800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17. </w:t>
      </w:r>
      <w:r>
        <w:rPr>
          <w:color w:val="880000"/>
          <w:sz w:val="21"/>
          <w:szCs w:val="21"/>
        </w:rPr>
        <w:t xml:space="preserve">     * 设置合约变量值</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18. </w:t>
      </w:r>
      <w:r>
        <w:rPr>
          <w:color w:val="880000"/>
          <w:sz w:val="21"/>
          <w:szCs w:val="21"/>
        </w:rPr>
        <w:t xml:space="preserve">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19. </w:t>
      </w:r>
      <w:r>
        <w:rPr>
          <w:color w:val="880000"/>
          <w:sz w:val="21"/>
          <w:szCs w:val="21"/>
        </w:rPr>
        <w:t xml:space="preserve">     * @param newMessage 新的合约变量值</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20. </w:t>
      </w:r>
      <w:r>
        <w:rPr>
          <w:color w:val="880000"/>
          <w:sz w:val="21"/>
          <w:szCs w:val="21"/>
        </w:rPr>
        <w:t xml:space="preserve">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21. </w:t>
      </w:r>
      <w:r>
        <w:rPr>
          <w:color w:val="000000"/>
          <w:sz w:val="21"/>
          <w:szCs w:val="21"/>
        </w:rPr>
        <w:t xml:space="preserve">    </w:t>
      </w:r>
      <w:r>
        <w:rPr>
          <w:color w:val="000088"/>
          <w:sz w:val="21"/>
          <w:szCs w:val="21"/>
        </w:rPr>
        <w:t>function</w:t>
      </w:r>
      <w:r>
        <w:rPr>
          <w:color w:val="000000"/>
          <w:sz w:val="21"/>
          <w:szCs w:val="21"/>
        </w:rPr>
        <w:t xml:space="preserve"> </w:t>
      </w:r>
      <w:r>
        <w:rPr>
          <w:color w:val="000088"/>
          <w:sz w:val="21"/>
          <w:szCs w:val="21"/>
        </w:rPr>
        <w:t>set</w:t>
      </w:r>
      <w:r>
        <w:rPr>
          <w:color w:val="666600"/>
          <w:sz w:val="21"/>
          <w:szCs w:val="21"/>
        </w:rPr>
        <w:t>(</w:t>
      </w:r>
      <w:r>
        <w:rPr>
          <w:color w:val="000088"/>
          <w:sz w:val="21"/>
          <w:szCs w:val="21"/>
        </w:rPr>
        <w:t>string</w:t>
      </w:r>
      <w:r>
        <w:rPr>
          <w:color w:val="000000"/>
          <w:sz w:val="21"/>
          <w:szCs w:val="21"/>
        </w:rPr>
        <w:t xml:space="preserve"> memory newMessage</w:t>
      </w:r>
      <w:r>
        <w:rPr>
          <w:color w:val="666600"/>
          <w:sz w:val="21"/>
          <w:szCs w:val="21"/>
        </w:rPr>
        <w:t>)</w:t>
      </w:r>
      <w:r>
        <w:rPr>
          <w:color w:val="000000"/>
          <w:sz w:val="21"/>
          <w:szCs w:val="21"/>
        </w:rPr>
        <w:t xml:space="preserve"> </w:t>
      </w:r>
      <w:r>
        <w:rPr>
          <w:color w:val="000088"/>
          <w:sz w:val="21"/>
          <w:szCs w:val="21"/>
        </w:rPr>
        <w:t>public</w:t>
      </w:r>
      <w:r>
        <w:rPr>
          <w:color w:val="000000"/>
          <w:sz w:val="21"/>
          <w:szCs w:val="21"/>
        </w:rPr>
        <w:t xml:space="preserve"> </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22. </w:t>
      </w:r>
      <w:r>
        <w:rPr>
          <w:color w:val="000000"/>
          <w:sz w:val="21"/>
          <w:szCs w:val="21"/>
        </w:rPr>
        <w:t xml:space="preserve">        </w:t>
      </w:r>
      <w:r>
        <w:rPr>
          <w:color w:val="880000"/>
          <w:sz w:val="21"/>
          <w:szCs w:val="21"/>
        </w:rPr>
        <w:t>// 设置合约变量值</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23. </w:t>
      </w:r>
      <w:r>
        <w:rPr>
          <w:color w:val="000000"/>
          <w:sz w:val="21"/>
          <w:szCs w:val="21"/>
        </w:rPr>
        <w:t xml:space="preserve">        message </w:t>
      </w:r>
      <w:r>
        <w:rPr>
          <w:color w:val="666600"/>
          <w:sz w:val="21"/>
          <w:szCs w:val="21"/>
        </w:rPr>
        <w:t>=</w:t>
      </w:r>
      <w:r>
        <w:rPr>
          <w:color w:val="000000"/>
          <w:sz w:val="21"/>
          <w:szCs w:val="21"/>
        </w:rPr>
        <w:t xml:space="preserve"> newMessage</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24. </w:t>
      </w:r>
      <w:r>
        <w:rPr>
          <w:color w:val="000000"/>
          <w:sz w:val="21"/>
          <w:szCs w:val="21"/>
        </w:rPr>
        <w:t xml:space="preserve">    </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25. </w:t>
      </w:r>
      <w:r>
        <w:rPr>
          <w:color w:val="000000"/>
          <w:sz w:val="21"/>
          <w:szCs w:val="21"/>
        </w:rPr>
        <w:t xml:space="preserve">    </w:t>
      </w:r>
      <w:r>
        <w:rPr>
          <w:color w:val="8800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26. </w:t>
      </w:r>
      <w:r>
        <w:rPr>
          <w:color w:val="880000"/>
          <w:sz w:val="21"/>
          <w:szCs w:val="21"/>
        </w:rPr>
        <w:t xml:space="preserve">     * 获取合约变量值</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27. </w:t>
      </w:r>
      <w:r>
        <w:rPr>
          <w:color w:val="880000"/>
          <w:sz w:val="21"/>
          <w:szCs w:val="21"/>
        </w:rPr>
        <w:t xml:space="preserve">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28. </w:t>
      </w:r>
      <w:r>
        <w:rPr>
          <w:color w:val="880000"/>
          <w:sz w:val="21"/>
          <w:szCs w:val="21"/>
        </w:rPr>
        <w:t xml:space="preserve">     * @return 合约变量值</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29. </w:t>
      </w:r>
      <w:r>
        <w:rPr>
          <w:color w:val="880000"/>
          <w:sz w:val="21"/>
          <w:szCs w:val="21"/>
        </w:rPr>
        <w:t xml:space="preserve">     */</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30. </w:t>
      </w:r>
      <w:r>
        <w:rPr>
          <w:color w:val="000000"/>
          <w:sz w:val="21"/>
          <w:szCs w:val="21"/>
        </w:rPr>
        <w:t xml:space="preserve">    </w:t>
      </w:r>
      <w:r>
        <w:rPr>
          <w:color w:val="000088"/>
          <w:sz w:val="21"/>
          <w:szCs w:val="21"/>
        </w:rPr>
        <w:t>function</w:t>
      </w:r>
      <w:r>
        <w:rPr>
          <w:color w:val="000000"/>
          <w:sz w:val="21"/>
          <w:szCs w:val="21"/>
        </w:rPr>
        <w:t xml:space="preserve"> </w:t>
      </w:r>
      <w:r>
        <w:rPr>
          <w:color w:val="000088"/>
          <w:sz w:val="21"/>
          <w:szCs w:val="21"/>
        </w:rPr>
        <w:t>get</w:t>
      </w:r>
      <w:r>
        <w:rPr>
          <w:color w:val="666600"/>
          <w:sz w:val="21"/>
          <w:szCs w:val="21"/>
        </w:rPr>
        <w:t>()</w:t>
      </w:r>
      <w:r>
        <w:rPr>
          <w:color w:val="000000"/>
          <w:sz w:val="21"/>
          <w:szCs w:val="21"/>
        </w:rPr>
        <w:t xml:space="preserve"> </w:t>
      </w:r>
      <w:r>
        <w:rPr>
          <w:color w:val="000088"/>
          <w:sz w:val="21"/>
          <w:szCs w:val="21"/>
        </w:rPr>
        <w:t>public</w:t>
      </w:r>
      <w:r>
        <w:rPr>
          <w:color w:val="000000"/>
          <w:sz w:val="21"/>
          <w:szCs w:val="21"/>
        </w:rPr>
        <w:t xml:space="preserve"> view returns </w:t>
      </w:r>
      <w:r>
        <w:rPr>
          <w:color w:val="666600"/>
          <w:sz w:val="21"/>
          <w:szCs w:val="21"/>
        </w:rPr>
        <w:t>(</w:t>
      </w:r>
      <w:r>
        <w:rPr>
          <w:color w:val="000088"/>
          <w:sz w:val="21"/>
          <w:szCs w:val="21"/>
        </w:rPr>
        <w:t>string</w:t>
      </w:r>
      <w:r>
        <w:rPr>
          <w:color w:val="000000"/>
          <w:sz w:val="21"/>
          <w:szCs w:val="21"/>
        </w:rPr>
        <w:t xml:space="preserve"> memory</w:t>
      </w:r>
      <w:r>
        <w:rPr>
          <w:color w:val="666600"/>
          <w:sz w:val="21"/>
          <w:szCs w:val="21"/>
        </w:rPr>
        <w:t>)</w:t>
      </w:r>
      <w:r>
        <w:rPr>
          <w:color w:val="000000"/>
          <w:sz w:val="21"/>
          <w:szCs w:val="21"/>
        </w:rPr>
        <w:t xml:space="preserve"> </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31. </w:t>
      </w:r>
      <w:r>
        <w:rPr>
          <w:color w:val="000000"/>
          <w:sz w:val="21"/>
          <w:szCs w:val="21"/>
        </w:rPr>
        <w:t xml:space="preserve">        </w:t>
      </w:r>
      <w:r>
        <w:rPr>
          <w:color w:val="880000"/>
          <w:sz w:val="21"/>
          <w:szCs w:val="21"/>
        </w:rPr>
        <w:t>// 返回合约变量值</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32. </w:t>
      </w:r>
      <w:r>
        <w:rPr>
          <w:color w:val="000000"/>
          <w:sz w:val="21"/>
          <w:szCs w:val="21"/>
        </w:rPr>
        <w:t xml:space="preserve">        </w:t>
      </w:r>
      <w:r>
        <w:rPr>
          <w:color w:val="000088"/>
          <w:sz w:val="21"/>
          <w:szCs w:val="21"/>
        </w:rPr>
        <w:t>return</w:t>
      </w:r>
      <w:r>
        <w:rPr>
          <w:color w:val="000000"/>
          <w:sz w:val="21"/>
          <w:szCs w:val="21"/>
        </w:rPr>
        <w:t xml:space="preserve"> message</w:t>
      </w:r>
      <w:r>
        <w:rPr>
          <w:color w:val="666600"/>
          <w:sz w:val="21"/>
          <w:szCs w:val="21"/>
        </w:rPr>
        <w:t>;</w:t>
      </w:r>
    </w:p>
    <w:p>
      <w:pPr>
        <w:pStyle w:val="13"/>
        <w:pBdr>
          <w:top w:val="single" w:color="888888" w:sz="6" w:space="2"/>
          <w:left w:val="single" w:color="888888" w:sz="6" w:space="2"/>
          <w:bottom w:val="single" w:color="888888" w:sz="6" w:space="2"/>
          <w:right w:val="single" w:color="888888" w:sz="6" w:space="2"/>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Autospacing="0" w:afterAutospacing="0"/>
        <w:ind w:firstLine="420"/>
        <w:rPr>
          <w:sz w:val="21"/>
          <w:szCs w:val="21"/>
        </w:rPr>
      </w:pPr>
      <w:r>
        <w:rPr>
          <w:sz w:val="21"/>
          <w:szCs w:val="21"/>
        </w:rPr>
        <w:t xml:space="preserve">33. </w:t>
      </w:r>
      <w:r>
        <w:rPr>
          <w:color w:val="000000"/>
          <w:sz w:val="21"/>
          <w:szCs w:val="21"/>
        </w:rPr>
        <w:t xml:space="preserve">    </w:t>
      </w:r>
      <w:r>
        <w:rPr>
          <w:color w:val="666600"/>
          <w:sz w:val="21"/>
          <w:szCs w:val="21"/>
        </w:rPr>
        <w:t>}</w:t>
      </w:r>
    </w:p>
    <w:p>
      <w:pPr>
        <w:pStyle w:val="12"/>
        <w:jc w:val="center"/>
        <w:rPr>
          <w:rFonts w:ascii="Times New Roman" w:hAnsi="Times New Roman" w:cs="Times New Roman"/>
          <w:kern w:val="2"/>
          <w:sz w:val="21"/>
          <w:szCs w:val="21"/>
        </w:rPr>
      </w:pPr>
      <w:r>
        <w:rPr>
          <w:rFonts w:hint="eastAsia" w:ascii="Times New Roman" w:hAnsi="Times New Roman" w:cs="Times New Roman"/>
          <w:color w:val="404040"/>
          <w:spacing w:val="5"/>
          <w:sz w:val="21"/>
          <w:szCs w:val="21"/>
        </w:rPr>
        <w:t xml:space="preserve">图4 </w:t>
      </w:r>
      <w:r>
        <w:rPr>
          <w:rFonts w:hint="eastAsia" w:ascii="Times New Roman" w:hAnsi="Times New Roman" w:cs="Times New Roman"/>
          <w:kern w:val="2"/>
          <w:sz w:val="21"/>
          <w:szCs w:val="21"/>
        </w:rPr>
        <w:t>HelloWorld.Sol</w:t>
      </w:r>
    </w:p>
    <w:p>
      <w:pPr>
        <w:pStyle w:val="12"/>
        <w:ind w:firstLine="420" w:firstLineChars="200"/>
        <w:rPr>
          <w:rFonts w:ascii="Times New Roman" w:hAnsi="Times New Roman" w:cs="Times New Roman"/>
          <w:kern w:val="2"/>
          <w:sz w:val="21"/>
          <w:szCs w:val="21"/>
        </w:rPr>
      </w:pPr>
      <w:r>
        <w:rPr>
          <w:rFonts w:ascii="Times New Roman" w:hAnsi="Times New Roman" w:cs="Times New Roman"/>
          <w:kern w:val="2"/>
          <w:sz w:val="21"/>
          <w:szCs w:val="21"/>
        </w:rPr>
        <w:t>合约中包含两个函数：set和get。set函数用于设置合约变量message的值。get函数用于获取合约变量message的值。</w:t>
      </w:r>
    </w:p>
    <w:p>
      <w:pPr>
        <w:rPr>
          <w:b/>
          <w:bCs/>
        </w:rPr>
      </w:pPr>
      <w:bookmarkStart w:id="9" w:name="_Toc165285322"/>
      <w:r>
        <w:rPr>
          <w:b/>
          <w:bCs/>
        </w:rPr>
        <w:t>2. 创建测试用户</w:t>
      </w:r>
      <w:bookmarkEnd w:id="9"/>
    </w:p>
    <w:p>
      <w:pPr>
        <w:pStyle w:val="12"/>
        <w:ind w:firstLine="420" w:firstLineChars="200"/>
        <w:rPr>
          <w:rFonts w:ascii="Times New Roman" w:hAnsi="Times New Roman" w:cs="Times New Roman"/>
          <w:color w:val="000000" w:themeColor="text1"/>
          <w:sz w:val="21"/>
          <w:szCs w:val="21"/>
          <w:shd w:val="clear" w:color="auto" w:fill="FFFFFF"/>
          <w14:textFill>
            <w14:solidFill>
              <w14:schemeClr w14:val="tx1"/>
            </w14:solidFill>
          </w14:textFill>
        </w:rPr>
      </w:pPr>
      <w:r>
        <w:rPr>
          <w:rFonts w:ascii="Times New Roman" w:hAnsi="Times New Roman" w:cs="Times New Roman"/>
          <w:color w:val="000000" w:themeColor="text1"/>
          <w:sz w:val="21"/>
          <w:szCs w:val="21"/>
          <w:shd w:val="clear" w:color="auto" w:fill="FFFFFF"/>
          <w14:textFill>
            <w14:solidFill>
              <w14:schemeClr w14:val="tx1"/>
            </w14:solidFill>
          </w14:textFill>
        </w:rPr>
        <w:t>WeBASE提供了一键创建测试用户的功能，方便开发者快速测试合约和应用。本小节将使用WeBase创建用户用于对HelloWorld的测试。</w:t>
      </w:r>
    </w:p>
    <w:p>
      <w:pPr>
        <w:pStyle w:val="12"/>
        <w:rPr>
          <w:rFonts w:ascii="Times New Roman" w:hAnsi="Times New Roman" w:cs="Times New Roman"/>
          <w:color w:val="000000" w:themeColor="text1"/>
          <w:sz w:val="21"/>
          <w:szCs w:val="21"/>
          <w:shd w:val="clear" w:color="auto" w:fill="FFFFFF"/>
          <w14:textFill>
            <w14:solidFill>
              <w14:schemeClr w14:val="tx1"/>
            </w14:solidFill>
          </w14:textFill>
        </w:rPr>
      </w:pPr>
      <w:r>
        <w:rPr>
          <w:rFonts w:ascii="Times New Roman" w:hAnsi="Times New Roman" w:cs="Times New Roman"/>
          <w:color w:val="000000" w:themeColor="text1"/>
          <w:sz w:val="21"/>
          <w:szCs w:val="21"/>
          <w:shd w:val="clear" w:color="auto" w:fill="FFFFFF"/>
          <w14:textFill>
            <w14:solidFill>
              <w14:schemeClr w14:val="tx1"/>
            </w14:solidFill>
          </w14:textFill>
        </w:rPr>
        <w:t>选择左侧菜单栏中选择合约管理选择测试用户</w:t>
      </w:r>
      <w:r>
        <w:rPr>
          <w:rFonts w:hint="eastAsia" w:ascii="Times New Roman" w:hAnsi="Times New Roman" w:cs="Times New Roman"/>
          <w:color w:val="000000" w:themeColor="text1"/>
          <w:sz w:val="21"/>
          <w:szCs w:val="21"/>
          <w:shd w:val="clear" w:color="auto" w:fill="FFFFFF"/>
          <w14:textFill>
            <w14:solidFill>
              <w14:schemeClr w14:val="tx1"/>
            </w14:solidFill>
          </w14:textFill>
        </w:rPr>
        <w:t>,如图6-17所示</w:t>
      </w:r>
      <w:r>
        <w:rPr>
          <w:rFonts w:ascii="Times New Roman" w:hAnsi="Times New Roman" w:cs="Times New Roman"/>
          <w:color w:val="000000" w:themeColor="text1"/>
          <w:sz w:val="21"/>
          <w:szCs w:val="21"/>
          <w:shd w:val="clear" w:color="auto" w:fill="FFFFFF"/>
          <w14:textFill>
            <w14:solidFill>
              <w14:schemeClr w14:val="tx1"/>
            </w14:solidFill>
          </w14:textFill>
        </w:rPr>
        <w:t>。WeBase-Front为开发人员提供两新建、导入种创建测试人员的方法，如图</w:t>
      </w:r>
      <w:r>
        <w:rPr>
          <w:rFonts w:hint="eastAsia" w:ascii="Times New Roman" w:hAnsi="Times New Roman" w:cs="Times New Roman"/>
          <w:color w:val="000000" w:themeColor="text1"/>
          <w:sz w:val="21"/>
          <w:szCs w:val="21"/>
          <w:shd w:val="clear" w:color="auto" w:fill="FFFFFF"/>
          <w14:textFill>
            <w14:solidFill>
              <w14:schemeClr w14:val="tx1"/>
            </w14:solidFill>
          </w14:textFill>
        </w:rPr>
        <w:t>6-18所示</w:t>
      </w:r>
      <w:r>
        <w:rPr>
          <w:rFonts w:ascii="Times New Roman" w:hAnsi="Times New Roman" w:cs="Times New Roman"/>
          <w:color w:val="000000" w:themeColor="text1"/>
          <w:sz w:val="21"/>
          <w:szCs w:val="21"/>
          <w:shd w:val="clear" w:color="auto" w:fill="FFFFFF"/>
          <w14:textFill>
            <w14:solidFill>
              <w14:schemeClr w14:val="tx1"/>
            </w14:solidFill>
          </w14:textFill>
        </w:rPr>
        <w:t>。选择新建方法，如图</w:t>
      </w:r>
      <w:r>
        <w:rPr>
          <w:rFonts w:hint="eastAsia" w:ascii="Times New Roman" w:hAnsi="Times New Roman" w:cs="Times New Roman"/>
          <w:color w:val="000000" w:themeColor="text1"/>
          <w:sz w:val="21"/>
          <w:szCs w:val="21"/>
          <w:shd w:val="clear" w:color="auto" w:fill="FFFFFF"/>
          <w14:textFill>
            <w14:solidFill>
              <w14:schemeClr w14:val="tx1"/>
            </w14:solidFill>
          </w14:textFill>
        </w:rPr>
        <w:t>6-19所示</w:t>
      </w:r>
      <w:r>
        <w:rPr>
          <w:rFonts w:ascii="Times New Roman" w:hAnsi="Times New Roman" w:cs="Times New Roman"/>
          <w:color w:val="000000" w:themeColor="text1"/>
          <w:sz w:val="21"/>
          <w:szCs w:val="21"/>
          <w:shd w:val="clear" w:color="auto" w:fill="FFFFFF"/>
          <w14:textFill>
            <w14:solidFill>
              <w14:schemeClr w14:val="tx1"/>
            </w14:solidFill>
          </w14:textFill>
        </w:rPr>
        <w:t>。点击新建，输入测试用户名后即可在当前页面查看到测试用户的公钥、地址等信息，如图</w:t>
      </w:r>
      <w:r>
        <w:rPr>
          <w:rFonts w:hint="eastAsia" w:ascii="Times New Roman" w:hAnsi="Times New Roman" w:cs="Times New Roman"/>
          <w:color w:val="000000" w:themeColor="text1"/>
          <w:sz w:val="21"/>
          <w:szCs w:val="21"/>
          <w:shd w:val="clear" w:color="auto" w:fill="FFFFFF"/>
          <w14:textFill>
            <w14:solidFill>
              <w14:schemeClr w14:val="tx1"/>
            </w14:solidFill>
          </w14:textFill>
        </w:rPr>
        <w:t>6-20所示</w:t>
      </w:r>
      <w:r>
        <w:rPr>
          <w:rFonts w:ascii="Times New Roman" w:hAnsi="Times New Roman" w:cs="Times New Roman"/>
          <w:color w:val="000000" w:themeColor="text1"/>
          <w:sz w:val="21"/>
          <w:szCs w:val="21"/>
          <w:shd w:val="clear" w:color="auto" w:fill="FFFFFF"/>
          <w14:textFill>
            <w14:solidFill>
              <w14:schemeClr w14:val="tx1"/>
            </w14:solidFill>
          </w14:textFill>
        </w:rPr>
        <w:t>。</w:t>
      </w:r>
    </w:p>
    <w:p>
      <w:pPr>
        <w:pStyle w:val="12"/>
        <w:rPr>
          <w:rFonts w:ascii="Times New Roman" w:hAnsi="Times New Roman" w:cs="Times New Roman"/>
          <w:color w:val="000000" w:themeColor="text1"/>
          <w:sz w:val="21"/>
          <w:szCs w:val="21"/>
          <w:shd w:val="clear" w:color="auto" w:fill="FFFFFF"/>
          <w14:textFill>
            <w14:solidFill>
              <w14:schemeClr w14:val="tx1"/>
            </w14:solidFill>
          </w14:textFill>
        </w:rPr>
      </w:pPr>
    </w:p>
    <w:p>
      <w:pPr>
        <w:pStyle w:val="12"/>
        <w:rPr>
          <w:rFonts w:ascii="Times New Roman" w:hAnsi="Times New Roman" w:cs="Times New Roman"/>
          <w:color w:val="000000" w:themeColor="text1"/>
          <w:sz w:val="21"/>
          <w:szCs w:val="21"/>
          <w:shd w:val="clear" w:color="auto" w:fill="FFFFFF"/>
          <w14:textFill>
            <w14:solidFill>
              <w14:schemeClr w14:val="tx1"/>
            </w14:solidFill>
          </w14:textFill>
        </w:rPr>
      </w:pPr>
      <w:r>
        <w:rPr>
          <w:rFonts w:ascii="Times New Roman" w:hAnsi="Times New Roman" w:cs="Times New Roman"/>
          <w:color w:val="000000" w:themeColor="text1"/>
          <w:sz w:val="21"/>
          <w:szCs w:val="21"/>
          <w:shd w:val="clear" w:color="auto" w:fill="FFFFFF"/>
          <w14:textFill>
            <w14:solidFill>
              <w14:schemeClr w14:val="tx1"/>
            </w14:solidFill>
          </w14:textFill>
        </w:rPr>
        <w:drawing>
          <wp:inline distT="0" distB="0" distL="0" distR="0">
            <wp:extent cx="5486400" cy="3683000"/>
            <wp:effectExtent l="0" t="0" r="0" b="12700"/>
            <wp:docPr id="1645573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57379" name="图片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486400" cy="3683000"/>
                    </a:xfrm>
                    <a:prstGeom prst="rect">
                      <a:avLst/>
                    </a:prstGeom>
                    <a:noFill/>
                    <a:ln>
                      <a:noFill/>
                    </a:ln>
                  </pic:spPr>
                </pic:pic>
              </a:graphicData>
            </a:graphic>
          </wp:inline>
        </w:drawing>
      </w:r>
    </w:p>
    <w:p>
      <w:pPr>
        <w:pStyle w:val="12"/>
        <w:ind w:firstLine="420"/>
        <w:jc w:val="center"/>
        <w:rPr>
          <w:rFonts w:ascii="Times New Roman" w:hAnsi="Times New Roman" w:cs="Times New Roman"/>
          <w:color w:val="000000" w:themeColor="text1"/>
          <w:sz w:val="21"/>
          <w:szCs w:val="21"/>
          <w:shd w:val="clear" w:color="auto" w:fill="FFFFFF"/>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图5 </w:t>
      </w:r>
      <w:r>
        <w:rPr>
          <w:rFonts w:ascii="Times New Roman" w:hAnsi="Times New Roman" w:cs="Times New Roman"/>
          <w:color w:val="000000" w:themeColor="text1"/>
          <w:sz w:val="21"/>
          <w:szCs w:val="21"/>
          <w:shd w:val="clear" w:color="auto" w:fill="FFFFFF"/>
          <w14:textFill>
            <w14:solidFill>
              <w14:schemeClr w14:val="tx1"/>
            </w14:solidFill>
          </w14:textFill>
        </w:rPr>
        <w:t>选择测试用户</w:t>
      </w:r>
    </w:p>
    <w:p>
      <w:pPr>
        <w:pStyle w:val="12"/>
        <w:rPr>
          <w:rFonts w:ascii="Times New Roman" w:hAnsi="Times New Roman" w:cs="Times New Roman"/>
          <w:color w:val="000000" w:themeColor="text1"/>
          <w:sz w:val="21"/>
          <w:szCs w:val="21"/>
          <w:shd w:val="clear" w:color="auto" w:fill="FFFFFF"/>
          <w14:textFill>
            <w14:solidFill>
              <w14:schemeClr w14:val="tx1"/>
            </w14:solidFill>
          </w14:textFill>
        </w:rPr>
      </w:pPr>
      <w:r>
        <w:rPr>
          <w:rFonts w:ascii="Times New Roman" w:hAnsi="Times New Roman" w:cs="Times New Roman"/>
          <w:color w:val="000000" w:themeColor="text1"/>
          <w:sz w:val="21"/>
          <w:szCs w:val="21"/>
          <w:shd w:val="clear" w:color="auto" w:fill="FFFFFF"/>
          <w14:textFill>
            <w14:solidFill>
              <w14:schemeClr w14:val="tx1"/>
            </w14:solidFill>
          </w14:textFill>
        </w:rPr>
        <w:drawing>
          <wp:inline distT="0" distB="0" distL="0" distR="0">
            <wp:extent cx="5480050" cy="3695700"/>
            <wp:effectExtent l="0" t="0" r="6350" b="0"/>
            <wp:docPr id="8998087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08768"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480050" cy="3695700"/>
                    </a:xfrm>
                    <a:prstGeom prst="rect">
                      <a:avLst/>
                    </a:prstGeom>
                    <a:noFill/>
                    <a:ln>
                      <a:noFill/>
                    </a:ln>
                  </pic:spPr>
                </pic:pic>
              </a:graphicData>
            </a:graphic>
          </wp:inline>
        </w:drawing>
      </w:r>
    </w:p>
    <w:p>
      <w:pPr>
        <w:pStyle w:val="12"/>
        <w:ind w:firstLine="420"/>
        <w:jc w:val="center"/>
        <w:rPr>
          <w:rFonts w:ascii="Times New Roman" w:hAnsi="Times New Roman" w:cs="Times New Roman"/>
          <w:color w:val="000000" w:themeColor="text1"/>
          <w:sz w:val="21"/>
          <w:szCs w:val="21"/>
          <w:shd w:val="clear" w:color="auto" w:fill="FFFFFF"/>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图6</w:t>
      </w:r>
      <w:r>
        <w:rPr>
          <w:rFonts w:ascii="Times New Roman" w:hAnsi="Times New Roman" w:cs="Times New Roman"/>
          <w:color w:val="000000" w:themeColor="text1"/>
          <w:sz w:val="21"/>
          <w:szCs w:val="21"/>
          <w:shd w:val="clear" w:color="auto" w:fill="FFFFFF"/>
          <w14:textFill>
            <w14:solidFill>
              <w14:schemeClr w14:val="tx1"/>
            </w14:solidFill>
          </w14:textFill>
        </w:rPr>
        <w:t>创建测试用户</w:t>
      </w:r>
    </w:p>
    <w:p>
      <w:pPr>
        <w:pStyle w:val="12"/>
        <w:jc w:val="center"/>
        <w:rPr>
          <w:rFonts w:ascii="Times New Roman" w:hAnsi="Times New Roman" w:cs="Times New Roman"/>
          <w:color w:val="000000" w:themeColor="text1"/>
          <w:sz w:val="21"/>
          <w:szCs w:val="21"/>
          <w:shd w:val="clear" w:color="auto" w:fill="FFFFFF"/>
          <w14:textFill>
            <w14:solidFill>
              <w14:schemeClr w14:val="tx1"/>
            </w14:solidFill>
          </w14:textFill>
        </w:rPr>
      </w:pPr>
    </w:p>
    <w:p>
      <w:pPr>
        <w:pStyle w:val="12"/>
        <w:rPr>
          <w:rFonts w:ascii="Times New Roman" w:hAnsi="Times New Roman" w:cs="Times New Roman"/>
          <w:color w:val="000000" w:themeColor="text1"/>
          <w:sz w:val="21"/>
          <w:szCs w:val="21"/>
          <w:shd w:val="clear" w:color="auto" w:fill="FFFFFF"/>
          <w14:textFill>
            <w14:solidFill>
              <w14:schemeClr w14:val="tx1"/>
            </w14:solidFill>
          </w14:textFill>
        </w:rPr>
      </w:pPr>
      <w:r>
        <w:rPr>
          <w:rFonts w:ascii="Times New Roman" w:hAnsi="Times New Roman" w:cs="Times New Roman"/>
          <w:color w:val="000000" w:themeColor="text1"/>
          <w:sz w:val="21"/>
          <w:szCs w:val="21"/>
          <w:shd w:val="clear" w:color="auto" w:fill="FFFFFF"/>
          <w14:textFill>
            <w14:solidFill>
              <w14:schemeClr w14:val="tx1"/>
            </w14:solidFill>
          </w14:textFill>
        </w:rPr>
        <w:drawing>
          <wp:inline distT="0" distB="0" distL="0" distR="0">
            <wp:extent cx="5480050" cy="3473450"/>
            <wp:effectExtent l="0" t="0" r="6350" b="12700"/>
            <wp:docPr id="10665998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99825" name="图片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480050" cy="3473450"/>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图7 </w:t>
      </w:r>
      <w:r>
        <w:rPr>
          <w:rFonts w:ascii="Times New Roman" w:hAnsi="Times New Roman" w:cs="Times New Roman"/>
          <w:color w:val="000000" w:themeColor="text1"/>
          <w:kern w:val="2"/>
          <w:sz w:val="21"/>
          <w:szCs w:val="21"/>
          <w14:textFill>
            <w14:solidFill>
              <w14:schemeClr w14:val="tx1"/>
            </w14:solidFill>
          </w14:textFill>
        </w:rPr>
        <w:t>查看用户信息</w:t>
      </w:r>
    </w:p>
    <w:p>
      <w:pPr>
        <w:rPr>
          <w:b/>
          <w:bCs/>
        </w:rPr>
      </w:pPr>
      <w:bookmarkStart w:id="10" w:name="_Toc165285323"/>
      <w:r>
        <w:rPr>
          <w:b/>
          <w:bCs/>
        </w:rPr>
        <w:t>3 部署&amp;调用HelloWorld智能合约</w:t>
      </w:r>
      <w:bookmarkEnd w:id="10"/>
    </w:p>
    <w:p>
      <w:pPr>
        <w:pStyle w:val="12"/>
        <w:ind w:firstLine="420" w:firstLineChars="200"/>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回到合约IDE,点击“编译”按钮，编译合约，如图</w:t>
      </w:r>
      <w:r>
        <w:rPr>
          <w:rFonts w:hint="eastAsia" w:ascii="Times New Roman" w:hAnsi="Times New Roman" w:cs="Times New Roman"/>
          <w:color w:val="000000" w:themeColor="text1"/>
          <w:kern w:val="2"/>
          <w:sz w:val="21"/>
          <w:szCs w:val="21"/>
          <w14:textFill>
            <w14:solidFill>
              <w14:schemeClr w14:val="tx1"/>
            </w14:solidFill>
          </w14:textFill>
        </w:rPr>
        <w:t>-所示</w:t>
      </w:r>
      <w:r>
        <w:rPr>
          <w:rFonts w:ascii="Times New Roman" w:hAnsi="Times New Roman" w:cs="Times New Roman"/>
          <w:color w:val="000000" w:themeColor="text1"/>
          <w:kern w:val="2"/>
          <w:sz w:val="21"/>
          <w:szCs w:val="21"/>
          <w14:textFill>
            <w14:solidFill>
              <w14:schemeClr w14:val="tx1"/>
            </w14:solidFill>
          </w14:textFill>
        </w:rPr>
        <w:t>。</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2772410</wp:posOffset>
                </wp:positionH>
                <wp:positionV relativeFrom="paragraph">
                  <wp:posOffset>55880</wp:posOffset>
                </wp:positionV>
                <wp:extent cx="360045" cy="360045"/>
                <wp:effectExtent l="8890" t="8890" r="12065" b="12065"/>
                <wp:wrapNone/>
                <wp:docPr id="1610274994" name="椭圆 16"/>
                <wp:cNvGraphicFramePr/>
                <a:graphic xmlns:a="http://schemas.openxmlformats.org/drawingml/2006/main">
                  <a:graphicData uri="http://schemas.microsoft.com/office/word/2010/wordprocessingShape">
                    <wps:wsp>
                      <wps:cNvSpPr/>
                      <wps:spPr>
                        <a:xfrm>
                          <a:off x="0" y="0"/>
                          <a:ext cx="360000" cy="360000"/>
                        </a:xfrm>
                        <a:prstGeom prst="ellipse">
                          <a:avLst/>
                        </a:prstGeom>
                        <a:solidFill>
                          <a:srgbClr val="E71224">
                            <a:alpha val="5000"/>
                          </a:srgbClr>
                        </a:solidFill>
                        <a:ln w="18000">
                          <a:solidFill>
                            <a:srgbClr val="E71224"/>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16" o:spid="_x0000_s1026" o:spt="3" type="#_x0000_t3" style="position:absolute;left:0pt;margin-left:218.3pt;margin-top:4.4pt;height:28.35pt;width:28.35pt;z-index:251659264;v-text-anchor:middle;mso-width-relative:page;mso-height-relative:page;" fillcolor="#E71224" filled="t" stroked="t" coordsize="21600,21600" o:gfxdata="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llCUP9gAAAAIAQAADwAAAAAAAAAB&#10;ACAAAAAiAAAAZHJzL2Rvd25yZXYueG1sUEsBAhQAFAAAAAgAh07iQJLCT9qCAgAAIAUAAA4AAAAA&#10;AAAAAQAgAAAAJwEAAGRycy9lMm9Eb2MueG1sUEsFBgAAAAAGAAYAWQEAABsGAAAAAA==&#10;">
                <v:fill on="t" opacity="3276f" focussize="0,0"/>
                <v:stroke weight="1.41732283464567pt" color="#E71224 [3204]" miterlimit="8" joinstyle="miter"/>
                <v:imagedata o:title=""/>
                <o:lock v:ext="edit" aspectratio="f"/>
              </v:shape>
            </w:pict>
          </mc:Fallback>
        </mc:AlternateContent>
      </w: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297805" cy="1892300"/>
            <wp:effectExtent l="0" t="0" r="17145" b="12700"/>
            <wp:docPr id="11317746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74631" name="图片 10"/>
                    <pic:cNvPicPr>
                      <a:picLocks noChangeAspect="1" noChangeArrowheads="1"/>
                    </pic:cNvPicPr>
                  </pic:nvPicPr>
                  <pic:blipFill>
                    <a:blip r:embed="rId43">
                      <a:extLst>
                        <a:ext uri="{28A0092B-C50C-407E-A947-70E740481C1C}">
                          <a14:useLocalDpi xmlns:a14="http://schemas.microsoft.com/office/drawing/2010/main" val="0"/>
                        </a:ext>
                      </a:extLst>
                    </a:blip>
                    <a:srcRect l="28273" t="7026" b="44088"/>
                    <a:stretch>
                      <a:fillRect/>
                    </a:stretch>
                  </pic:blipFill>
                  <pic:spPr>
                    <a:xfrm>
                      <a:off x="0" y="0"/>
                      <a:ext cx="5355736" cy="1912983"/>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图8 </w:t>
      </w:r>
      <w:r>
        <w:rPr>
          <w:rFonts w:ascii="Times New Roman" w:hAnsi="Times New Roman" w:cs="Times New Roman"/>
          <w:color w:val="000000" w:themeColor="text1"/>
          <w:kern w:val="2"/>
          <w:sz w:val="21"/>
          <w:szCs w:val="21"/>
          <w14:textFill>
            <w14:solidFill>
              <w14:schemeClr w14:val="tx1"/>
            </w14:solidFill>
          </w14:textFill>
        </w:rPr>
        <w:t>编译</w:t>
      </w:r>
    </w:p>
    <w:p>
      <w:pPr>
        <w:pStyle w:val="12"/>
        <w:ind w:firstLine="420" w:firstLineChars="200"/>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然后点击“部署”按钮，选择已经创建的测试用户，部署合约，如图</w:t>
      </w:r>
      <w:r>
        <w:rPr>
          <w:rFonts w:hint="eastAsia" w:ascii="Times New Roman" w:hAnsi="Times New Roman" w:cs="Times New Roman"/>
          <w:color w:val="000000" w:themeColor="text1"/>
          <w:kern w:val="2"/>
          <w:sz w:val="21"/>
          <w:szCs w:val="21"/>
          <w14:textFill>
            <w14:solidFill>
              <w14:schemeClr w14:val="tx1"/>
            </w14:solidFill>
          </w14:textFill>
        </w:rPr>
        <w:t>6-21所示</w:t>
      </w:r>
      <w:r>
        <w:rPr>
          <w:rFonts w:ascii="Times New Roman" w:hAnsi="Times New Roman" w:cs="Times New Roman"/>
          <w:color w:val="000000" w:themeColor="text1"/>
          <w:kern w:val="2"/>
          <w:sz w:val="21"/>
          <w:szCs w:val="21"/>
          <w14:textFill>
            <w14:solidFill>
              <w14:schemeClr w14:val="tx1"/>
            </w14:solidFill>
          </w14:textFill>
        </w:rPr>
        <w:t>。</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480685" cy="2482850"/>
            <wp:effectExtent l="0" t="0" r="5715" b="12700"/>
            <wp:docPr id="16405211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521125" name="图片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480685" cy="2482850"/>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图9 </w:t>
      </w:r>
      <w:r>
        <w:rPr>
          <w:rFonts w:ascii="Times New Roman" w:hAnsi="Times New Roman" w:cs="Times New Roman"/>
          <w:color w:val="000000" w:themeColor="text1"/>
          <w:kern w:val="2"/>
          <w:sz w:val="21"/>
          <w:szCs w:val="21"/>
          <w14:textFill>
            <w14:solidFill>
              <w14:schemeClr w14:val="tx1"/>
            </w14:solidFill>
          </w14:textFill>
        </w:rPr>
        <w:t>部署</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最后，点击“调用合约“，如图</w:t>
      </w:r>
      <w:r>
        <w:rPr>
          <w:rFonts w:hint="eastAsia" w:ascii="Times New Roman" w:hAnsi="Times New Roman" w:cs="Times New Roman"/>
          <w:color w:val="000000" w:themeColor="text1"/>
          <w:kern w:val="2"/>
          <w:sz w:val="21"/>
          <w:szCs w:val="21"/>
          <w14:textFill>
            <w14:solidFill>
              <w14:schemeClr w14:val="tx1"/>
            </w14:solidFill>
          </w14:textFill>
        </w:rPr>
        <w:t>6-22所示</w:t>
      </w:r>
      <w:r>
        <w:rPr>
          <w:rFonts w:ascii="Times New Roman" w:hAnsi="Times New Roman" w:cs="Times New Roman"/>
          <w:color w:val="000000" w:themeColor="text1"/>
          <w:kern w:val="2"/>
          <w:sz w:val="21"/>
          <w:szCs w:val="21"/>
          <w14:textFill>
            <w14:solidFill>
              <w14:schemeClr w14:val="tx1"/>
            </w14:solidFill>
          </w14:textFill>
        </w:rPr>
        <w:t>。选择方法get()，即可收到交易回执信息“HelloWorld”。如图</w:t>
      </w:r>
      <w:r>
        <w:rPr>
          <w:rFonts w:hint="eastAsia" w:ascii="Times New Roman" w:hAnsi="Times New Roman" w:cs="Times New Roman"/>
          <w:color w:val="000000" w:themeColor="text1"/>
          <w:kern w:val="2"/>
          <w:sz w:val="21"/>
          <w:szCs w:val="21"/>
          <w14:textFill>
            <w14:solidFill>
              <w14:schemeClr w14:val="tx1"/>
            </w14:solidFill>
          </w14:textFill>
        </w:rPr>
        <w:t>6-23所示</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480685" cy="2540635"/>
            <wp:effectExtent l="0" t="0" r="5715" b="12065"/>
            <wp:docPr id="15370988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98878"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480685" cy="2540635"/>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图10 </w:t>
      </w:r>
      <w:r>
        <w:rPr>
          <w:rFonts w:ascii="Times New Roman" w:hAnsi="Times New Roman" w:cs="Times New Roman"/>
          <w:color w:val="000000" w:themeColor="text1"/>
          <w:kern w:val="2"/>
          <w:sz w:val="21"/>
          <w:szCs w:val="21"/>
          <w14:textFill>
            <w14:solidFill>
              <w14:schemeClr w14:val="tx1"/>
            </w14:solidFill>
          </w14:textFill>
        </w:rPr>
        <w:t>合约调用</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486400" cy="2367280"/>
            <wp:effectExtent l="0" t="0" r="0" b="13970"/>
            <wp:docPr id="122927927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79274" name="图片 20"/>
                    <pic:cNvPicPr>
                      <a:picLocks noChangeAspect="1" noChangeArrowheads="1"/>
                    </pic:cNvPicPr>
                  </pic:nvPicPr>
                  <pic:blipFill>
                    <a:blip r:embed="rId46">
                      <a:extLst>
                        <a:ext uri="{28A0092B-C50C-407E-A947-70E740481C1C}">
                          <a14:useLocalDpi xmlns:a14="http://schemas.microsoft.com/office/drawing/2010/main" val="0"/>
                        </a:ext>
                      </a:extLst>
                    </a:blip>
                    <a:srcRect b="8063"/>
                    <a:stretch>
                      <a:fillRect/>
                    </a:stretch>
                  </pic:blipFill>
                  <pic:spPr>
                    <a:xfrm>
                      <a:off x="0" y="0"/>
                      <a:ext cx="5486400" cy="2367887"/>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图11 </w:t>
      </w:r>
      <w:r>
        <w:rPr>
          <w:rFonts w:ascii="Times New Roman" w:hAnsi="Times New Roman" w:cs="Times New Roman"/>
          <w:color w:val="000000" w:themeColor="text1"/>
          <w:kern w:val="2"/>
          <w:sz w:val="21"/>
          <w:szCs w:val="21"/>
          <w14:textFill>
            <w14:solidFill>
              <w14:schemeClr w14:val="tx1"/>
            </w14:solidFill>
          </w14:textFill>
        </w:rPr>
        <w:t>交易回执</w:t>
      </w:r>
    </w:p>
    <w:p>
      <w:pPr>
        <w:pStyle w:val="12"/>
        <w:jc w:val="center"/>
        <w:rPr>
          <w:rFonts w:ascii="Times New Roman" w:hAnsi="Times New Roman" w:cs="Times New Roman"/>
          <w:color w:val="000000" w:themeColor="text1"/>
          <w:kern w:val="2"/>
          <w:sz w:val="21"/>
          <w:szCs w:val="21"/>
          <w14:textFill>
            <w14:solidFill>
              <w14:schemeClr w14:val="tx1"/>
            </w14:solidFill>
          </w14:textFill>
        </w:rPr>
      </w:pP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接下来重新调用合约，选择方法set()，在参数一栏输入想要传入的信息，如图</w:t>
      </w:r>
      <w:r>
        <w:rPr>
          <w:rFonts w:hint="eastAsia" w:ascii="Times New Roman" w:hAnsi="Times New Roman" w:cs="Times New Roman"/>
          <w:color w:val="000000" w:themeColor="text1"/>
          <w:kern w:val="2"/>
          <w:sz w:val="21"/>
          <w:szCs w:val="21"/>
          <w14:textFill>
            <w14:solidFill>
              <w14:schemeClr w14:val="tx1"/>
            </w14:solidFill>
          </w14:textFill>
        </w:rPr>
        <w:t>6-24所示</w:t>
      </w:r>
      <w:r>
        <w:rPr>
          <w:rFonts w:ascii="Times New Roman" w:hAnsi="Times New Roman" w:cs="Times New Roman"/>
          <w:color w:val="000000" w:themeColor="text1"/>
          <w:kern w:val="2"/>
          <w:sz w:val="21"/>
          <w:szCs w:val="21"/>
          <w14:textFill>
            <w14:solidFill>
              <w14:schemeClr w14:val="tx1"/>
            </w14:solidFill>
          </w14:textFill>
        </w:rPr>
        <w:t>。</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drawing>
          <wp:inline distT="0" distB="0" distL="0" distR="0">
            <wp:extent cx="5486400" cy="2621915"/>
            <wp:effectExtent l="0" t="0" r="0" b="6985"/>
            <wp:docPr id="193349858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498589" name="图片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486400" cy="2621915"/>
                    </a:xfrm>
                    <a:prstGeom prst="rect">
                      <a:avLst/>
                    </a:prstGeom>
                    <a:noFill/>
                    <a:ln>
                      <a:noFill/>
                    </a:ln>
                  </pic:spPr>
                </pic:pic>
              </a:graphicData>
            </a:graphic>
          </wp:inline>
        </w:drawing>
      </w:r>
    </w:p>
    <w:p>
      <w:pPr>
        <w:pStyle w:val="12"/>
        <w:jc w:val="center"/>
        <w:rPr>
          <w:rFonts w:ascii="Times New Roman" w:hAnsi="Times New Roman" w:cs="Times New Roman"/>
          <w:color w:val="000000" w:themeColor="text1"/>
          <w:kern w:val="2"/>
          <w:sz w:val="21"/>
          <w:szCs w:val="21"/>
          <w14:textFill>
            <w14:solidFill>
              <w14:schemeClr w14:val="tx1"/>
            </w14:solidFill>
          </w14:textFill>
        </w:rPr>
      </w:pPr>
      <w:r>
        <w:rPr>
          <w:rFonts w:hint="eastAsia" w:ascii="Times New Roman" w:hAnsi="Times New Roman" w:cs="Times New Roman"/>
          <w:color w:val="000000" w:themeColor="text1"/>
          <w:spacing w:val="5"/>
          <w:sz w:val="21"/>
          <w:szCs w:val="21"/>
          <w14:textFill>
            <w14:solidFill>
              <w14:schemeClr w14:val="tx1"/>
            </w14:solidFill>
          </w14:textFill>
        </w:rPr>
        <w:t xml:space="preserve">图12 </w:t>
      </w:r>
      <w:r>
        <w:rPr>
          <w:rFonts w:ascii="Times New Roman" w:hAnsi="Times New Roman" w:cs="Times New Roman"/>
          <w:color w:val="000000" w:themeColor="text1"/>
          <w:kern w:val="2"/>
          <w:sz w:val="21"/>
          <w:szCs w:val="21"/>
          <w14:textFill>
            <w14:solidFill>
              <w14:schemeClr w14:val="tx1"/>
            </w14:solidFill>
          </w14:textFill>
        </w:rPr>
        <w:t>重新调用</w:t>
      </w:r>
    </w:p>
    <w:p>
      <w:pPr>
        <w:pStyle w:val="12"/>
        <w:rPr>
          <w:rFonts w:ascii="Times New Roman" w:hAnsi="Times New Roman" w:cs="Times New Roman"/>
          <w:color w:val="000000" w:themeColor="text1"/>
          <w:kern w:val="2"/>
          <w:sz w:val="21"/>
          <w:szCs w:val="21"/>
          <w14:textFill>
            <w14:solidFill>
              <w14:schemeClr w14:val="tx1"/>
            </w14:solidFill>
          </w14:textFill>
        </w:rPr>
      </w:pPr>
      <w:r>
        <w:rPr>
          <w:rFonts w:ascii="Times New Roman" w:hAnsi="Times New Roman" w:cs="Times New Roman"/>
          <w:color w:val="000000" w:themeColor="text1"/>
          <w:kern w:val="2"/>
          <w:sz w:val="21"/>
          <w:szCs w:val="21"/>
          <w14:textFill>
            <w14:solidFill>
              <w14:schemeClr w14:val="tx1"/>
            </w14:solidFill>
          </w14:textFill>
        </w:rPr>
        <w:t>若收到如下交易回执信息，则表示执行成功，如图</w:t>
      </w:r>
      <w:r>
        <w:rPr>
          <w:rFonts w:hint="eastAsia" w:ascii="Times New Roman" w:hAnsi="Times New Roman" w:cs="Times New Roman"/>
          <w:color w:val="000000" w:themeColor="text1"/>
          <w:kern w:val="2"/>
          <w:sz w:val="21"/>
          <w:szCs w:val="21"/>
          <w14:textFill>
            <w14:solidFill>
              <w14:schemeClr w14:val="tx1"/>
            </w14:solidFill>
          </w14:textFill>
        </w:rPr>
        <w:t>6-25、图6-26所示。</w:t>
      </w:r>
    </w:p>
    <w:p>
      <w:pPr>
        <w:pStyle w:val="12"/>
        <w:ind w:firstLine="48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5486400" cy="1908810"/>
            <wp:effectExtent l="0" t="0" r="0" b="15240"/>
            <wp:docPr id="12315505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550539" name="图片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492980" cy="1911557"/>
                    </a:xfrm>
                    <a:prstGeom prst="rect">
                      <a:avLst/>
                    </a:prstGeom>
                    <a:noFill/>
                    <a:ln>
                      <a:noFill/>
                    </a:ln>
                  </pic:spPr>
                </pic:pic>
              </a:graphicData>
            </a:graphic>
          </wp:inline>
        </w:drawing>
      </w:r>
    </w:p>
    <w:p>
      <w:pPr>
        <w:jc w:val="center"/>
        <w:rPr>
          <w:color w:val="000000" w:themeColor="text1"/>
          <w14:textFill>
            <w14:solidFill>
              <w14:schemeClr w14:val="tx1"/>
            </w14:solidFill>
          </w14:textFill>
        </w:rPr>
      </w:pPr>
      <w:r>
        <w:rPr>
          <w:rFonts w:hint="eastAsia"/>
          <w:color w:val="000000" w:themeColor="text1"/>
          <w:spacing w:val="5"/>
          <w:szCs w:val="21"/>
          <w14:textFill>
            <w14:solidFill>
              <w14:schemeClr w14:val="tx1"/>
            </w14:solidFill>
          </w14:textFill>
        </w:rPr>
        <w:t xml:space="preserve">图13 </w:t>
      </w:r>
      <w:r>
        <w:rPr>
          <w:rFonts w:hint="eastAsia"/>
          <w:color w:val="000000" w:themeColor="text1"/>
          <w14:textFill>
            <w14:solidFill>
              <w14:schemeClr w14:val="tx1"/>
            </w14:solidFill>
          </w14:textFill>
        </w:rPr>
        <w:t>回执1</w:t>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szCs w:val="21"/>
          <w14:textFill>
            <w14:solidFill>
              <w14:schemeClr w14:val="tx1"/>
            </w14:solidFill>
          </w14:textFill>
        </w:rPr>
        <w:drawing>
          <wp:inline distT="0" distB="0" distL="0" distR="0">
            <wp:extent cx="5486400" cy="2523490"/>
            <wp:effectExtent l="0" t="0" r="0" b="10160"/>
            <wp:docPr id="14871321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132153" name="图片 2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491420" cy="2526053"/>
                    </a:xfrm>
                    <a:prstGeom prst="rect">
                      <a:avLst/>
                    </a:prstGeom>
                    <a:noFill/>
                    <a:ln>
                      <a:noFill/>
                    </a:ln>
                  </pic:spPr>
                </pic:pic>
              </a:graphicData>
            </a:graphic>
          </wp:inline>
        </w:drawing>
      </w:r>
    </w:p>
    <w:p>
      <w:pPr>
        <w:ind w:firstLine="440"/>
        <w:jc w:val="center"/>
        <w:rPr>
          <w:color w:val="000000" w:themeColor="text1"/>
          <w14:textFill>
            <w14:solidFill>
              <w14:schemeClr w14:val="tx1"/>
            </w14:solidFill>
          </w14:textFill>
        </w:rPr>
      </w:pPr>
      <w:r>
        <w:rPr>
          <w:rFonts w:hint="eastAsia"/>
          <w:color w:val="000000" w:themeColor="text1"/>
          <w:spacing w:val="5"/>
          <w:szCs w:val="21"/>
          <w14:textFill>
            <w14:solidFill>
              <w14:schemeClr w14:val="tx1"/>
            </w14:solidFill>
          </w14:textFill>
        </w:rPr>
        <w:t xml:space="preserve">图14 </w:t>
      </w:r>
      <w:r>
        <w:rPr>
          <w:color w:val="000000" w:themeColor="text1"/>
          <w14:textFill>
            <w14:solidFill>
              <w14:schemeClr w14:val="tx1"/>
            </w14:solidFill>
          </w14:textFill>
        </w:rPr>
        <w:t>回执</w:t>
      </w:r>
      <w:r>
        <w:rPr>
          <w:rFonts w:hint="eastAsia"/>
          <w:color w:val="000000" w:themeColor="text1"/>
          <w14:textFill>
            <w14:solidFill>
              <w14:schemeClr w14:val="tx1"/>
            </w14:solidFill>
          </w14:textFill>
        </w:rPr>
        <w:t>2</w:t>
      </w:r>
    </w:p>
    <w:p>
      <w:pPr>
        <w:pStyle w:val="12"/>
        <w:ind w:firstLine="420" w:firstLineChars="200"/>
        <w:jc w:val="both"/>
        <w:rPr>
          <w:rFonts w:ascii="Times New Roman" w:hAnsi="Times New Roman" w:cs="Times New Roman"/>
          <w:kern w:val="2"/>
          <w:sz w:val="21"/>
          <w:szCs w:val="22"/>
        </w:rPr>
      </w:pPr>
      <w:r>
        <w:rPr>
          <w:rFonts w:hint="eastAsia" w:ascii="Times New Roman" w:hAnsi="Times New Roman" w:cs="Times New Roman"/>
          <w:kern w:val="2"/>
          <w:sz w:val="21"/>
          <w:szCs w:val="22"/>
        </w:rPr>
        <w:t xml:space="preserve">         </w:t>
      </w:r>
    </w:p>
    <w:p>
      <w:pPr>
        <w:numPr>
          <w:ilvl w:val="0"/>
          <w:numId w:val="51"/>
        </w:numPr>
        <w:spacing w:line="360" w:lineRule="auto"/>
        <w:rPr>
          <w:b/>
          <w:szCs w:val="21"/>
        </w:rPr>
      </w:pPr>
      <w:r>
        <w:rPr>
          <w:rFonts w:hint="eastAsia"/>
          <w:b/>
          <w:szCs w:val="21"/>
        </w:rPr>
        <w:t>任务实施</w:t>
      </w:r>
    </w:p>
    <w:p>
      <w:pPr>
        <w:pStyle w:val="20"/>
        <w:numPr>
          <w:ilvl w:val="0"/>
          <w:numId w:val="60"/>
        </w:numPr>
        <w:ind w:firstLineChars="0"/>
        <w:rPr>
          <w:b/>
          <w:bCs/>
          <w:szCs w:val="21"/>
        </w:rPr>
      </w:pPr>
      <w:r>
        <w:rPr>
          <w:rFonts w:hint="eastAsia"/>
          <w:b/>
          <w:bCs/>
          <w:szCs w:val="21"/>
        </w:rPr>
        <w:t>启动FISCO BCOS区块链。</w:t>
      </w:r>
    </w:p>
    <w:p>
      <w:pPr>
        <w:pStyle w:val="20"/>
        <w:numPr>
          <w:ilvl w:val="0"/>
          <w:numId w:val="60"/>
        </w:numPr>
        <w:ind w:firstLineChars="0"/>
        <w:rPr>
          <w:b/>
          <w:bCs/>
          <w:szCs w:val="21"/>
        </w:rPr>
      </w:pPr>
      <w:r>
        <w:rPr>
          <w:rFonts w:hint="eastAsia"/>
          <w:b/>
          <w:bCs/>
          <w:szCs w:val="21"/>
        </w:rPr>
        <w:t>使用脚本创建一个PKCS12格式私钥。</w:t>
      </w:r>
    </w:p>
    <w:p>
      <w:pPr>
        <w:pStyle w:val="20"/>
        <w:numPr>
          <w:ilvl w:val="0"/>
          <w:numId w:val="60"/>
        </w:numPr>
        <w:ind w:firstLineChars="0"/>
        <w:rPr>
          <w:b/>
          <w:bCs/>
          <w:szCs w:val="21"/>
        </w:rPr>
      </w:pPr>
      <w:r>
        <w:rPr>
          <w:rFonts w:hint="eastAsia"/>
          <w:b/>
          <w:bCs/>
          <w:szCs w:val="21"/>
        </w:rPr>
        <w:t>部署并调用HelloWorld智能合约。</w:t>
      </w:r>
    </w:p>
    <w:p>
      <w:pPr>
        <w:numPr>
          <w:ilvl w:val="0"/>
          <w:numId w:val="51"/>
        </w:numPr>
        <w:spacing w:line="360" w:lineRule="auto"/>
        <w:rPr>
          <w:b/>
          <w:szCs w:val="21"/>
        </w:rPr>
      </w:pPr>
      <w:r>
        <w:rPr>
          <w:rFonts w:hint="eastAsia"/>
          <w:b/>
          <w:szCs w:val="21"/>
        </w:rPr>
        <w:t>任务总结</w:t>
      </w:r>
    </w:p>
    <w:p>
      <w:pPr>
        <w:spacing w:line="360" w:lineRule="auto"/>
        <w:ind w:firstLine="420" w:firstLineChars="200"/>
        <w:rPr>
          <w:bCs/>
          <w:szCs w:val="21"/>
        </w:rPr>
      </w:pPr>
      <w:r>
        <w:rPr>
          <w:rFonts w:hint="eastAsia"/>
          <w:bCs/>
          <w:szCs w:val="21"/>
        </w:rPr>
        <w:t>本次任务详细阐述了账户的基本概念，包括如何创建及有效使用账户，并深入讲解了通过脚本创建多种格式私钥的实用方法。随后，进一步介绍了账户使用命令的规范以及账户地址的计算方式，旨在为读者提供全面而系统的账户操作指南。此外，本章节还重点介绍了在WeBase平台上的开发、部署及调用流程与方法，通过以HelloWorld智能合约为例，详细展示了在WeBase平台上的实际操作流程，为读者提供了宝贵的实践经验。</w:t>
      </w:r>
    </w:p>
    <w:p>
      <w:pPr>
        <w:rPr>
          <w:bCs/>
          <w:szCs w:val="21"/>
        </w:rPr>
      </w:pPr>
      <w:r>
        <w:rPr>
          <w:bCs/>
          <w:szCs w:val="21"/>
        </w:rPr>
        <w:br w:type="page"/>
      </w:r>
    </w:p>
    <w:p>
      <w:pPr>
        <w:pStyle w:val="19"/>
        <w:spacing w:after="156"/>
      </w:pPr>
      <w:bookmarkStart w:id="11" w:name="_Toc170323286"/>
      <w:r>
        <w:t>任务7  了解货运追踪区块链应用开发</w:t>
      </w:r>
      <w:bookmarkEnd w:id="11"/>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一、</w:t>
      </w:r>
      <w:r>
        <w:rPr>
          <w:rFonts w:hint="eastAsia"/>
          <w:b/>
          <w:szCs w:val="21"/>
        </w:rPr>
        <w:t>任务描述</w:t>
      </w:r>
    </w:p>
    <w:p>
      <w:pPr>
        <w:spacing w:line="360" w:lineRule="auto"/>
        <w:ind w:firstLine="420" w:firstLineChars="200"/>
        <w:rPr>
          <w:bCs/>
          <w:szCs w:val="21"/>
        </w:rPr>
      </w:pPr>
      <w:r>
        <w:rPr>
          <w:rFonts w:hint="eastAsia"/>
          <w:bCs/>
          <w:szCs w:val="21"/>
        </w:rPr>
        <w:t>随着全球贸易的日益繁荣，货运追踪的准确性和实时性成为供应链管理中的重要一环。区块链技术以其去中心化、不可篡改和透明可追溯的特性，为货运追踪提供了新的解决方案。本任务旨在通过开发一个基于FISCO BCOS的货运追踪区块链应用，深入理解区块链技术在货运追踪领域的应用，并提升实际操作能力。在当前的供应链环境中，传统的货运追踪系统存在信息不透明、易篡改、中心化依赖等问题。区块链技术以其独特的优势，能够确保数据的真实性和完整性，提高供应链的透明度和可信度。因此，开发一个基于区块链的货运追踪应用具有重要的现实意义和应用价值。</w:t>
      </w:r>
    </w:p>
    <w:p>
      <w:pPr>
        <w:spacing w:line="360" w:lineRule="auto"/>
        <w:ind w:firstLine="420" w:firstLineChars="200"/>
        <w:rPr>
          <w:rFonts w:hint="eastAsia"/>
          <w:bCs/>
          <w:szCs w:val="21"/>
        </w:rPr>
      </w:pPr>
      <w:r>
        <w:rPr>
          <w:rFonts w:hint="eastAsia"/>
          <w:bCs/>
          <w:szCs w:val="21"/>
        </w:rPr>
        <w:t>本任务将从区块链的基础概念和技术原理入手，详细分析区块链在货运追踪中的应用场景和优势。通过使用FISCO BCOS平台和Solidity编程语言，我们将开发一个货运追踪区块链应用，实现商品的注册、订单管理、发货确认等功能。同时，我们将关注应用的性能优化和安全性保障，确保其在实际业务场景中的稳定性和可靠性。</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二、</w:t>
      </w:r>
      <w:r>
        <w:rPr>
          <w:rFonts w:hint="eastAsia"/>
          <w:b/>
          <w:szCs w:val="21"/>
        </w:rPr>
        <w:t>任务目标</w:t>
      </w:r>
    </w:p>
    <w:p>
      <w:pPr>
        <w:pStyle w:val="20"/>
        <w:numPr>
          <w:ilvl w:val="0"/>
          <w:numId w:val="61"/>
        </w:numPr>
        <w:ind w:left="420" w:leftChars="200" w:firstLineChars="0"/>
        <w:rPr>
          <w:b/>
          <w:bCs/>
          <w:szCs w:val="21"/>
        </w:rPr>
      </w:pPr>
      <w:r>
        <w:rPr>
          <w:rFonts w:hint="eastAsia"/>
          <w:b/>
          <w:bCs/>
          <w:szCs w:val="21"/>
        </w:rPr>
        <w:t>学习目标</w:t>
      </w:r>
    </w:p>
    <w:p>
      <w:pPr>
        <w:pStyle w:val="20"/>
        <w:ind w:left="840" w:firstLine="0" w:firstLineChars="0"/>
        <w:rPr>
          <w:szCs w:val="21"/>
        </w:rPr>
      </w:pPr>
      <w:r>
        <w:rPr>
          <w:rFonts w:hint="eastAsia"/>
          <w:szCs w:val="21"/>
        </w:rPr>
        <w:t>了解区块链的基本概念和技术原理。</w:t>
      </w:r>
    </w:p>
    <w:p>
      <w:pPr>
        <w:pStyle w:val="20"/>
        <w:ind w:left="840" w:firstLine="0" w:firstLineChars="0"/>
        <w:rPr>
          <w:szCs w:val="21"/>
        </w:rPr>
      </w:pPr>
      <w:r>
        <w:rPr>
          <w:rFonts w:hint="eastAsia"/>
          <w:szCs w:val="21"/>
        </w:rPr>
        <w:t>掌握区块链在不同行业中的应用案例。</w:t>
      </w:r>
    </w:p>
    <w:p>
      <w:pPr>
        <w:pStyle w:val="20"/>
        <w:ind w:left="840" w:firstLine="0" w:firstLineChars="0"/>
        <w:rPr>
          <w:szCs w:val="21"/>
        </w:rPr>
      </w:pPr>
      <w:r>
        <w:rPr>
          <w:rFonts w:hint="eastAsia"/>
          <w:szCs w:val="21"/>
        </w:rPr>
        <w:t>习区块链在货运追踪系统中的应用。</w:t>
      </w:r>
    </w:p>
    <w:p>
      <w:pPr>
        <w:pStyle w:val="20"/>
        <w:numPr>
          <w:ilvl w:val="0"/>
          <w:numId w:val="61"/>
        </w:numPr>
        <w:ind w:left="420" w:leftChars="200" w:firstLineChars="0"/>
        <w:rPr>
          <w:b/>
          <w:bCs/>
          <w:szCs w:val="21"/>
        </w:rPr>
      </w:pPr>
      <w:r>
        <w:rPr>
          <w:rFonts w:hint="eastAsia"/>
          <w:b/>
          <w:bCs/>
          <w:szCs w:val="21"/>
        </w:rPr>
        <w:t>技能目标</w:t>
      </w:r>
    </w:p>
    <w:p>
      <w:pPr>
        <w:ind w:left="840" w:leftChars="400"/>
      </w:pPr>
      <w:r>
        <w:rPr>
          <w:rFonts w:hint="eastAsia"/>
        </w:rPr>
        <w:t>熟练使用Remix IDE进行智能合约的编写、调试和部署。</w:t>
      </w:r>
    </w:p>
    <w:p>
      <w:pPr>
        <w:ind w:left="840" w:leftChars="400"/>
      </w:pPr>
      <w:r>
        <w:rPr>
          <w:rFonts w:hint="eastAsia"/>
        </w:rPr>
        <w:t>掌握Solidity编程语言的基本语法和功能。</w:t>
      </w:r>
    </w:p>
    <w:p>
      <w:pPr>
        <w:ind w:left="840" w:leftChars="400"/>
      </w:pPr>
      <w:r>
        <w:rPr>
          <w:rFonts w:hint="eastAsia"/>
        </w:rPr>
        <w:t>了解区块链技术在供应链管理中的具体应用。</w:t>
      </w:r>
    </w:p>
    <w:p>
      <w:pPr>
        <w:ind w:left="840" w:leftChars="400"/>
      </w:pPr>
      <w:r>
        <w:rPr>
          <w:rFonts w:hint="eastAsia"/>
        </w:rPr>
        <w:t>具备开发和部署区块链货运追踪应用的能力。</w:t>
      </w:r>
    </w:p>
    <w:p>
      <w:pPr>
        <w:pStyle w:val="20"/>
        <w:numPr>
          <w:ilvl w:val="0"/>
          <w:numId w:val="61"/>
        </w:numPr>
        <w:ind w:left="420" w:leftChars="200" w:firstLineChars="0"/>
        <w:rPr>
          <w:b/>
          <w:bCs/>
          <w:szCs w:val="21"/>
        </w:rPr>
      </w:pPr>
      <w:r>
        <w:rPr>
          <w:rFonts w:hint="eastAsia"/>
          <w:b/>
          <w:bCs/>
          <w:szCs w:val="21"/>
        </w:rPr>
        <w:t>思政目标</w:t>
      </w:r>
    </w:p>
    <w:p>
      <w:pPr>
        <w:ind w:left="840" w:leftChars="400"/>
      </w:pPr>
      <w:r>
        <w:rPr>
          <w:rFonts w:hint="eastAsia"/>
        </w:rPr>
        <w:t>通过区块链技术学习，理解其在提高供应链透明度和可信度方面的重要性。</w:t>
      </w:r>
    </w:p>
    <w:p>
      <w:pPr>
        <w:ind w:left="840" w:leftChars="400"/>
      </w:pPr>
      <w:r>
        <w:rPr>
          <w:rFonts w:hint="eastAsia"/>
        </w:rPr>
        <w:t>强化在技术开发中诚信与安全的意识。</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三、</w:t>
      </w:r>
      <w:r>
        <w:rPr>
          <w:rFonts w:hint="eastAsia"/>
          <w:b/>
          <w:szCs w:val="21"/>
        </w:rPr>
        <w:t>任务重难点</w:t>
      </w:r>
    </w:p>
    <w:p>
      <w:pPr>
        <w:pStyle w:val="20"/>
        <w:numPr>
          <w:ilvl w:val="0"/>
          <w:numId w:val="62"/>
        </w:numPr>
        <w:spacing w:line="360" w:lineRule="auto"/>
        <w:ind w:firstLineChars="0"/>
        <w:rPr>
          <w:b/>
          <w:bCs/>
          <w:szCs w:val="21"/>
        </w:rPr>
      </w:pPr>
      <w:r>
        <w:rPr>
          <w:rFonts w:hint="eastAsia"/>
          <w:b/>
          <w:bCs/>
          <w:szCs w:val="21"/>
        </w:rPr>
        <w:t>任务重点</w:t>
      </w:r>
    </w:p>
    <w:p>
      <w:pPr>
        <w:ind w:left="840" w:leftChars="400"/>
      </w:pPr>
      <w:r>
        <w:rPr>
          <w:rFonts w:hint="eastAsia"/>
        </w:rPr>
        <w:t>区块链技术在货运追踪中的优势和应用场景。</w:t>
      </w:r>
    </w:p>
    <w:p>
      <w:pPr>
        <w:ind w:left="840" w:leftChars="400"/>
      </w:pPr>
      <w:r>
        <w:rPr>
          <w:rFonts w:hint="eastAsia"/>
        </w:rPr>
        <w:t>使用Remix IDE开发和部署货运追踪智能合约的流程。</w:t>
      </w:r>
    </w:p>
    <w:p>
      <w:pPr>
        <w:pStyle w:val="20"/>
        <w:numPr>
          <w:ilvl w:val="0"/>
          <w:numId w:val="62"/>
        </w:numPr>
        <w:spacing w:line="360" w:lineRule="auto"/>
        <w:ind w:firstLineChars="0"/>
        <w:rPr>
          <w:b/>
          <w:bCs/>
          <w:szCs w:val="21"/>
        </w:rPr>
      </w:pPr>
      <w:r>
        <w:rPr>
          <w:rFonts w:hint="eastAsia"/>
          <w:b/>
          <w:bCs/>
          <w:szCs w:val="21"/>
        </w:rPr>
        <w:t>任务难点</w:t>
      </w:r>
    </w:p>
    <w:p>
      <w:pPr>
        <w:pStyle w:val="20"/>
        <w:spacing w:line="360" w:lineRule="auto"/>
        <w:ind w:left="840" w:firstLine="0" w:firstLineChars="0"/>
        <w:rPr>
          <w:b/>
          <w:bCs/>
          <w:szCs w:val="21"/>
        </w:rPr>
      </w:pPr>
      <w:r>
        <w:rPr>
          <w:rFonts w:hint="eastAsia"/>
        </w:rPr>
        <w:t>智能合约的编写和调试。</w:t>
      </w:r>
    </w:p>
    <w:p>
      <w:pPr>
        <w:pStyle w:val="20"/>
        <w:spacing w:line="360" w:lineRule="auto"/>
        <w:ind w:left="840" w:firstLine="0" w:firstLineChars="0"/>
      </w:pPr>
      <w:r>
        <w:rPr>
          <w:rFonts w:hint="eastAsia"/>
        </w:rPr>
        <w:t>货运追踪应用逻辑的实现和优化。</w:t>
      </w:r>
    </w:p>
    <w:p>
      <w:pPr>
        <w:numPr>
          <w:ilvl w:val="0"/>
          <w:numId w:val="0"/>
        </w:numPr>
        <w:spacing w:line="360" w:lineRule="auto"/>
        <w:rPr>
          <w:b/>
          <w:szCs w:val="21"/>
        </w:rPr>
      </w:pPr>
      <w:r>
        <w:rPr>
          <w:rFonts w:hint="eastAsia" w:ascii="Times New Roman" w:hAnsi="Times New Roman" w:eastAsia="宋体" w:cs="Times New Roman"/>
          <w:b/>
          <w:kern w:val="2"/>
          <w:sz w:val="21"/>
          <w:szCs w:val="21"/>
          <w:lang w:val="en-US" w:eastAsia="zh-CN" w:bidi="ar-SA"/>
        </w:rPr>
        <w:t>四、</w:t>
      </w:r>
      <w:r>
        <w:rPr>
          <w:rFonts w:hint="eastAsia"/>
          <w:b/>
          <w:szCs w:val="21"/>
        </w:rPr>
        <w:t>任务学时（建议学时）</w:t>
      </w:r>
    </w:p>
    <w:p>
      <w:pPr>
        <w:spacing w:line="360" w:lineRule="auto"/>
        <w:ind w:firstLine="420" w:firstLineChars="200"/>
        <w:rPr>
          <w:bCs/>
          <w:szCs w:val="21"/>
        </w:rPr>
      </w:pPr>
      <w:r>
        <w:rPr>
          <w:rFonts w:hint="eastAsia"/>
          <w:bCs/>
          <w:szCs w:val="21"/>
        </w:rPr>
        <w:t>10学时</w:t>
      </w:r>
    </w:p>
    <w:p>
      <w:pPr>
        <w:numPr>
          <w:ilvl w:val="0"/>
          <w:numId w:val="63"/>
        </w:numPr>
        <w:spacing w:line="360" w:lineRule="auto"/>
        <w:rPr>
          <w:rFonts w:hint="eastAsia"/>
          <w:b/>
          <w:szCs w:val="21"/>
        </w:rPr>
      </w:pPr>
      <w:r>
        <w:rPr>
          <w:rFonts w:hint="eastAsia"/>
          <w:b/>
          <w:szCs w:val="21"/>
        </w:rPr>
        <w:t>任务内容</w:t>
      </w:r>
    </w:p>
    <w:p>
      <w:pPr>
        <w:numPr>
          <w:ilvl w:val="0"/>
          <w:numId w:val="0"/>
        </w:numPr>
        <w:spacing w:line="360" w:lineRule="auto"/>
        <w:ind w:firstLine="420" w:firstLineChars="0"/>
        <w:rPr>
          <w:rFonts w:hint="eastAsia"/>
          <w:b/>
          <w:szCs w:val="21"/>
        </w:rPr>
      </w:pPr>
      <w:r>
        <w:rPr>
          <w:rFonts w:hint="eastAsia"/>
          <w:b/>
          <w:szCs w:val="21"/>
        </w:rPr>
        <w:t>货运追踪系统需求分析</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提高货运信息的透明度和可信度</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降低货运成本</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提高货运安全</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满足监管要求</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促进供应链协作</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满足消费者需求</w:t>
      </w:r>
    </w:p>
    <w:p>
      <w:pPr>
        <w:numPr>
          <w:ilvl w:val="0"/>
          <w:numId w:val="0"/>
        </w:numPr>
        <w:spacing w:line="360" w:lineRule="auto"/>
        <w:ind w:firstLine="420" w:firstLineChars="0"/>
        <w:jc w:val="left"/>
        <w:rPr>
          <w:rFonts w:hint="eastAsia"/>
          <w:b w:val="0"/>
          <w:bCs/>
          <w:szCs w:val="21"/>
        </w:rPr>
      </w:pPr>
      <w:r>
        <w:rPr>
          <w:rFonts w:hint="eastAsia"/>
          <w:b/>
          <w:bCs w:val="0"/>
          <w:szCs w:val="21"/>
        </w:rPr>
        <w:t>使用Remix IDE开发货运追踪区块链应用</w:t>
      </w:r>
    </w:p>
    <w:p>
      <w:pPr>
        <w:numPr>
          <w:ilvl w:val="0"/>
          <w:numId w:val="0"/>
        </w:numPr>
        <w:spacing w:line="360" w:lineRule="auto"/>
        <w:ind w:left="420" w:leftChars="0" w:firstLine="420" w:firstLineChars="0"/>
        <w:jc w:val="left"/>
        <w:rPr>
          <w:rFonts w:hint="eastAsia"/>
          <w:b w:val="0"/>
          <w:bCs/>
          <w:szCs w:val="21"/>
        </w:rPr>
      </w:pPr>
      <w:r>
        <w:rPr>
          <w:rFonts w:hint="eastAsia"/>
          <w:b w:val="0"/>
          <w:bCs/>
          <w:szCs w:val="21"/>
        </w:rPr>
        <w:t>介绍Remix IDE的主要功能，网站界面和基本操作，并且开始搭建一个简单的货运追踪区块链应用。</w:t>
      </w:r>
    </w:p>
    <w:p>
      <w:pPr>
        <w:keepNext/>
        <w:rPr>
          <w:rFonts w:ascii="宋体-简" w:hAnsi="宋体-简" w:eastAsia="宋体-简"/>
          <w:szCs w:val="21"/>
        </w:rPr>
      </w:pPr>
      <w:r>
        <w:rPr>
          <w:rFonts w:ascii="宋体-简" w:hAnsi="宋体-简" w:eastAsia="宋体-简"/>
          <w:szCs w:val="21"/>
        </w:rPr>
        <w:drawing>
          <wp:inline distT="0" distB="0" distL="0" distR="0">
            <wp:extent cx="5331460" cy="3239770"/>
            <wp:effectExtent l="0" t="0" r="2540" b="11430"/>
            <wp:docPr id="1320847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847201" name="图片 1"/>
                    <pic:cNvPicPr>
                      <a:picLocks noChangeAspect="1"/>
                    </pic:cNvPicPr>
                  </pic:nvPicPr>
                  <pic:blipFill>
                    <a:blip r:embed="rId50"/>
                    <a:stretch>
                      <a:fillRect/>
                    </a:stretch>
                  </pic:blipFill>
                  <pic:spPr>
                    <a:xfrm>
                      <a:off x="0" y="0"/>
                      <a:ext cx="5331600" cy="3240000"/>
                    </a:xfrm>
                    <a:prstGeom prst="rect">
                      <a:avLst/>
                    </a:prstGeom>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1</w:t>
      </w:r>
      <w:r>
        <w:rPr>
          <w:rFonts w:ascii="宋体-简" w:hAnsi="宋体-简" w:eastAsia="宋体-简"/>
          <w:sz w:val="21"/>
          <w:szCs w:val="21"/>
        </w:rPr>
        <w:fldChar w:fldCharType="end"/>
      </w:r>
      <w:r>
        <w:rPr>
          <w:rFonts w:hint="eastAsia" w:ascii="宋体-简" w:hAnsi="宋体-简" w:eastAsia="宋体-简"/>
          <w:sz w:val="21"/>
          <w:szCs w:val="21"/>
        </w:rPr>
        <w:t>：Remix IDE主界面</w:t>
      </w:r>
    </w:p>
    <w:p>
      <w:pPr>
        <w:pStyle w:val="20"/>
        <w:keepNext/>
        <w:ind w:left="0"/>
        <w:jc w:val="center"/>
        <w:rPr>
          <w:rFonts w:ascii="宋体-简" w:hAnsi="宋体-简" w:eastAsia="宋体-简"/>
          <w:szCs w:val="21"/>
        </w:rPr>
      </w:pPr>
      <w:r>
        <w:rPr>
          <w:rFonts w:ascii="宋体-简" w:hAnsi="宋体-简" w:eastAsia="宋体-简"/>
          <w:szCs w:val="21"/>
        </w:rPr>
        <w:drawing>
          <wp:inline distT="0" distB="0" distL="0" distR="0">
            <wp:extent cx="4198620" cy="2946400"/>
            <wp:effectExtent l="0" t="0" r="5080" b="0"/>
            <wp:docPr id="11548968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96871" name="图片 1"/>
                    <pic:cNvPicPr>
                      <a:picLocks noChangeAspect="1"/>
                    </pic:cNvPicPr>
                  </pic:nvPicPr>
                  <pic:blipFill>
                    <a:blip r:embed="rId51"/>
                    <a:stretch>
                      <a:fillRect/>
                    </a:stretch>
                  </pic:blipFill>
                  <pic:spPr>
                    <a:xfrm>
                      <a:off x="0" y="0"/>
                      <a:ext cx="4230424" cy="2968719"/>
                    </a:xfrm>
                    <a:prstGeom prst="rect">
                      <a:avLst/>
                    </a:prstGeom>
                  </pic:spPr>
                </pic:pic>
              </a:graphicData>
            </a:graphic>
          </wp:inline>
        </w:drawing>
      </w:r>
    </w:p>
    <w:p>
      <w:pPr>
        <w:pStyle w:val="5"/>
        <w:jc w:val="center"/>
        <w:rPr>
          <w:rFonts w:hint="eastAsia"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2</w:t>
      </w:r>
      <w:r>
        <w:rPr>
          <w:rFonts w:ascii="宋体-简" w:hAnsi="宋体-简" w:eastAsia="宋体-简"/>
          <w:sz w:val="21"/>
          <w:szCs w:val="21"/>
        </w:rPr>
        <w:fldChar w:fldCharType="end"/>
      </w:r>
      <w:r>
        <w:rPr>
          <w:rFonts w:hint="eastAsia" w:ascii="宋体-简" w:hAnsi="宋体-简" w:eastAsia="宋体-简"/>
          <w:sz w:val="21"/>
          <w:szCs w:val="21"/>
        </w:rPr>
        <w:t>：Remix IDE提供的代码编辑器和命令执行窗口</w:t>
      </w:r>
    </w:p>
    <w:p>
      <w:pPr>
        <w:pStyle w:val="20"/>
        <w:keepNext/>
        <w:ind w:left="0"/>
        <w:jc w:val="center"/>
        <w:rPr>
          <w:rFonts w:ascii="宋体-简" w:hAnsi="宋体-简" w:eastAsia="宋体-简"/>
          <w:szCs w:val="21"/>
        </w:rPr>
      </w:pPr>
      <w:r>
        <w:rPr>
          <w:rFonts w:ascii="宋体-简" w:hAnsi="宋体-简" w:eastAsia="宋体-简"/>
          <w:szCs w:val="21"/>
        </w:rPr>
        <w:drawing>
          <wp:inline distT="0" distB="0" distL="0" distR="0">
            <wp:extent cx="1936750" cy="4100830"/>
            <wp:effectExtent l="0" t="0" r="6350" b="1270"/>
            <wp:docPr id="2120789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789447" name="图片 1"/>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942184" cy="4111713"/>
                    </a:xfrm>
                    <a:prstGeom prst="rect">
                      <a:avLst/>
                    </a:prstGeom>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3</w:t>
      </w:r>
      <w:r>
        <w:rPr>
          <w:rFonts w:ascii="宋体-简" w:hAnsi="宋体-简" w:eastAsia="宋体-简"/>
          <w:sz w:val="21"/>
          <w:szCs w:val="21"/>
        </w:rPr>
        <w:fldChar w:fldCharType="end"/>
      </w:r>
      <w:r>
        <w:rPr>
          <w:rFonts w:hint="eastAsia" w:ascii="宋体-简" w:hAnsi="宋体-简" w:eastAsia="宋体-简"/>
          <w:sz w:val="21"/>
          <w:szCs w:val="21"/>
        </w:rPr>
        <w:t>：Remix IDE提供的Solidity智能合约编译器界面</w:t>
      </w:r>
    </w:p>
    <w:p>
      <w:pPr>
        <w:pStyle w:val="20"/>
        <w:keepNext/>
        <w:ind w:left="0"/>
        <w:jc w:val="center"/>
        <w:rPr>
          <w:rFonts w:ascii="宋体-简" w:hAnsi="宋体-简" w:eastAsia="宋体-简"/>
          <w:szCs w:val="21"/>
        </w:rPr>
      </w:pPr>
      <w:r>
        <w:rPr>
          <w:rFonts w:ascii="宋体-简" w:hAnsi="宋体-简" w:eastAsia="宋体-简"/>
          <w:szCs w:val="21"/>
        </w:rPr>
        <w:drawing>
          <wp:inline distT="0" distB="0" distL="0" distR="0">
            <wp:extent cx="3282950" cy="4319905"/>
            <wp:effectExtent l="0" t="0" r="6350" b="10795"/>
            <wp:docPr id="427962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62531" name="图片 1"/>
                    <pic:cNvPicPr>
                      <a:picLocks noChangeAspect="1"/>
                    </pic:cNvPicPr>
                  </pic:nvPicPr>
                  <pic:blipFill>
                    <a:blip r:embed="rId53"/>
                    <a:stretch>
                      <a:fillRect/>
                    </a:stretch>
                  </pic:blipFill>
                  <pic:spPr>
                    <a:xfrm>
                      <a:off x="0" y="0"/>
                      <a:ext cx="3283200" cy="4320000"/>
                    </a:xfrm>
                    <a:prstGeom prst="rect">
                      <a:avLst/>
                    </a:prstGeom>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4</w:t>
      </w:r>
      <w:r>
        <w:rPr>
          <w:rFonts w:ascii="宋体-简" w:hAnsi="宋体-简" w:eastAsia="宋体-简"/>
          <w:sz w:val="21"/>
          <w:szCs w:val="21"/>
        </w:rPr>
        <w:fldChar w:fldCharType="end"/>
      </w:r>
      <w:r>
        <w:rPr>
          <w:rFonts w:hint="eastAsia" w:ascii="宋体-简" w:hAnsi="宋体-简" w:eastAsia="宋体-简"/>
          <w:sz w:val="21"/>
          <w:szCs w:val="21"/>
        </w:rPr>
        <w:t>：Remix IDE提供的调试器界面</w:t>
      </w:r>
    </w:p>
    <w:p>
      <w:pPr>
        <w:pStyle w:val="20"/>
        <w:keepNext/>
        <w:ind w:left="0"/>
        <w:jc w:val="center"/>
        <w:rPr>
          <w:rFonts w:ascii="宋体-简" w:hAnsi="宋体-简" w:eastAsia="宋体-简"/>
          <w:szCs w:val="21"/>
        </w:rPr>
      </w:pPr>
      <w:r>
        <w:rPr>
          <w:rFonts w:ascii="宋体-简" w:hAnsi="宋体-简" w:eastAsia="宋体-简"/>
          <w:szCs w:val="21"/>
        </w:rPr>
        <w:drawing>
          <wp:inline distT="0" distB="0" distL="0" distR="0">
            <wp:extent cx="2190115" cy="5377815"/>
            <wp:effectExtent l="0" t="0" r="6985" b="6985"/>
            <wp:docPr id="716342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42210" name="图片 1"/>
                    <pic:cNvPicPr>
                      <a:picLocks noChangeAspect="1"/>
                    </pic:cNvPicPr>
                  </pic:nvPicPr>
                  <pic:blipFill>
                    <a:blip r:embed="rId54"/>
                    <a:stretch>
                      <a:fillRect/>
                    </a:stretch>
                  </pic:blipFill>
                  <pic:spPr>
                    <a:xfrm>
                      <a:off x="0" y="0"/>
                      <a:ext cx="2196109" cy="5391472"/>
                    </a:xfrm>
                    <a:prstGeom prst="rect">
                      <a:avLst/>
                    </a:prstGeom>
                  </pic:spPr>
                </pic:pic>
              </a:graphicData>
            </a:graphic>
          </wp:inline>
        </w:drawing>
      </w:r>
    </w:p>
    <w:p>
      <w:pPr>
        <w:pStyle w:val="5"/>
        <w:jc w:val="center"/>
        <w:rPr>
          <w:rFonts w:hint="eastAsia"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5</w:t>
      </w:r>
      <w:r>
        <w:rPr>
          <w:rFonts w:ascii="宋体-简" w:hAnsi="宋体-简" w:eastAsia="宋体-简"/>
          <w:sz w:val="21"/>
          <w:szCs w:val="21"/>
        </w:rPr>
        <w:fldChar w:fldCharType="end"/>
      </w:r>
      <w:r>
        <w:rPr>
          <w:rFonts w:hint="eastAsia" w:ascii="宋体-简" w:hAnsi="宋体-简" w:eastAsia="宋体-简"/>
          <w:sz w:val="21"/>
          <w:szCs w:val="21"/>
        </w:rPr>
        <w:t>：Remix IDE提供的智能合约部署和执行界面</w:t>
      </w:r>
    </w:p>
    <w:p/>
    <w:p>
      <w:pPr>
        <w:numPr>
          <w:ilvl w:val="0"/>
          <w:numId w:val="0"/>
        </w:numPr>
        <w:spacing w:line="360" w:lineRule="auto"/>
        <w:ind w:firstLine="420" w:firstLineChars="0"/>
        <w:jc w:val="left"/>
        <w:rPr>
          <w:rFonts w:hint="eastAsia"/>
          <w:b/>
          <w:bCs w:val="0"/>
          <w:szCs w:val="21"/>
        </w:rPr>
      </w:pPr>
      <w:r>
        <w:rPr>
          <w:rFonts w:hint="eastAsia"/>
          <w:b/>
          <w:bCs w:val="0"/>
          <w:szCs w:val="21"/>
        </w:rPr>
        <w:t>在Remix IDE中创建工作空间和智能合约文件</w:t>
      </w:r>
    </w:p>
    <w:p>
      <w:pPr>
        <w:keepNext/>
        <w:jc w:val="center"/>
        <w:rPr>
          <w:rFonts w:ascii="宋体-简" w:hAnsi="宋体-简" w:eastAsia="宋体-简"/>
          <w:szCs w:val="21"/>
        </w:rPr>
      </w:pPr>
      <w:r>
        <w:rPr>
          <w:rFonts w:ascii="宋体-简" w:hAnsi="宋体-简" w:eastAsia="宋体-简"/>
          <w:szCs w:val="21"/>
        </w:rPr>
        <w:drawing>
          <wp:inline distT="0" distB="0" distL="0" distR="0">
            <wp:extent cx="5013960" cy="2367280"/>
            <wp:effectExtent l="0" t="0" r="2540" b="7620"/>
            <wp:docPr id="6474668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66824" name="图片 1"/>
                    <pic:cNvPicPr>
                      <a:picLocks noChangeAspect="1"/>
                    </pic:cNvPicPr>
                  </pic:nvPicPr>
                  <pic:blipFill>
                    <a:blip r:embed="rId55"/>
                    <a:srcRect b="16050"/>
                    <a:stretch>
                      <a:fillRect/>
                    </a:stretch>
                  </pic:blipFill>
                  <pic:spPr>
                    <a:xfrm>
                      <a:off x="0" y="0"/>
                      <a:ext cx="5020416" cy="2370752"/>
                    </a:xfrm>
                    <a:prstGeom prst="rect">
                      <a:avLst/>
                    </a:prstGeom>
                    <a:ln>
                      <a:noFill/>
                    </a:ln>
                  </pic:spPr>
                </pic:pic>
              </a:graphicData>
            </a:graphic>
          </wp:inline>
        </w:drawing>
      </w:r>
    </w:p>
    <w:p>
      <w:pPr>
        <w:pStyle w:val="5"/>
        <w:jc w:val="center"/>
        <w:rPr>
          <w:rFonts w:ascii="宋体-简" w:hAnsi="宋体-简" w:eastAsia="宋体-简"/>
          <w:sz w:val="21"/>
          <w:szCs w:val="21"/>
        </w:rPr>
      </w:pPr>
      <w:r>
        <w:rPr>
          <w:rFonts w:ascii="宋体-简" w:hAnsi="宋体-简" w:eastAsia="宋体-简"/>
          <w:sz w:val="21"/>
          <w:szCs w:val="21"/>
        </w:rPr>
        <w:t xml:space="preserve">图表 </w:t>
      </w:r>
      <w:r>
        <w:rPr>
          <w:rFonts w:ascii="宋体-简" w:hAnsi="宋体-简" w:eastAsia="宋体-简"/>
          <w:sz w:val="21"/>
          <w:szCs w:val="21"/>
        </w:rPr>
        <w:fldChar w:fldCharType="begin"/>
      </w:r>
      <w:r>
        <w:rPr>
          <w:rFonts w:ascii="宋体-简" w:hAnsi="宋体-简" w:eastAsia="宋体-简"/>
          <w:sz w:val="21"/>
          <w:szCs w:val="21"/>
        </w:rPr>
        <w:instrText xml:space="preserve"> SEQ 图表 \* ARABIC </w:instrText>
      </w:r>
      <w:r>
        <w:rPr>
          <w:rFonts w:ascii="宋体-简" w:hAnsi="宋体-简" w:eastAsia="宋体-简"/>
          <w:sz w:val="21"/>
          <w:szCs w:val="21"/>
        </w:rPr>
        <w:fldChar w:fldCharType="separate"/>
      </w:r>
      <w:r>
        <w:rPr>
          <w:rFonts w:ascii="宋体-简" w:hAnsi="宋体-简" w:eastAsia="宋体-简"/>
          <w:sz w:val="21"/>
          <w:szCs w:val="21"/>
        </w:rPr>
        <w:t>6</w:t>
      </w:r>
      <w:r>
        <w:rPr>
          <w:rFonts w:ascii="宋体-简" w:hAnsi="宋体-简" w:eastAsia="宋体-简"/>
          <w:sz w:val="21"/>
          <w:szCs w:val="21"/>
        </w:rPr>
        <w:fldChar w:fldCharType="end"/>
      </w:r>
      <w:r>
        <w:rPr>
          <w:rFonts w:hint="eastAsia" w:ascii="宋体-简" w:hAnsi="宋体-简" w:eastAsia="宋体-简"/>
          <w:sz w:val="21"/>
          <w:szCs w:val="21"/>
        </w:rPr>
        <w:t>：新建基础工作空间</w:t>
      </w:r>
    </w:p>
    <w:p>
      <w:pPr>
        <w:numPr>
          <w:ilvl w:val="0"/>
          <w:numId w:val="0"/>
        </w:numPr>
        <w:spacing w:line="360" w:lineRule="auto"/>
        <w:ind w:firstLine="420" w:firstLineChars="0"/>
        <w:jc w:val="left"/>
        <w:rPr>
          <w:rFonts w:hint="eastAsia"/>
          <w:b w:val="0"/>
          <w:bCs/>
          <w:szCs w:val="21"/>
        </w:rPr>
      </w:pPr>
      <w:r>
        <w:rPr>
          <w:rFonts w:hint="eastAsia"/>
          <w:b/>
          <w:bCs w:val="0"/>
          <w:szCs w:val="21"/>
        </w:rPr>
        <w:t>使用struct创建对象</w:t>
      </w:r>
    </w:p>
    <w:p>
      <w:pPr>
        <w:ind w:left="420" w:leftChars="0" w:firstLine="420" w:firstLineChars="0"/>
        <w:rPr>
          <w:rFonts w:hint="eastAsia" w:ascii="宋体-简" w:hAnsi="宋体-简" w:eastAsia="宋体-简"/>
          <w:szCs w:val="21"/>
        </w:rPr>
      </w:pPr>
      <w:r>
        <w:rPr>
          <w:rFonts w:hint="eastAsia" w:ascii="宋体-简" w:hAnsi="宋体-简" w:eastAsia="宋体-简"/>
          <w:szCs w:val="21"/>
        </w:rPr>
        <w:t>为了卖家可以方便管理库存，订单和买家，可以在智能合约中创建三个struct类来集</w:t>
      </w:r>
      <w:r>
        <w:rPr>
          <w:rFonts w:hint="eastAsia" w:ascii="宋体-简" w:hAnsi="宋体-简" w:eastAsia="宋体-简"/>
          <w:szCs w:val="21"/>
          <w:lang w:val="en-US" w:eastAsia="zh-CN"/>
        </w:rPr>
        <w:tab/>
      </w:r>
      <w:r>
        <w:rPr>
          <w:rFonts w:hint="eastAsia" w:ascii="宋体-简" w:hAnsi="宋体-简" w:eastAsia="宋体-简"/>
          <w:szCs w:val="21"/>
        </w:rPr>
        <w:t>成货物，订单和买家的信息。</w:t>
      </w:r>
    </w:p>
    <w:p>
      <w:pPr>
        <w:ind w:left="420" w:leftChars="0" w:firstLine="420" w:firstLineChars="0"/>
        <w:rPr>
          <w:rFonts w:hint="eastAsia" w:ascii="宋体-简" w:hAnsi="宋体-简" w:eastAsia="宋体-简"/>
          <w:szCs w:val="21"/>
        </w:rPr>
      </w:pP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struct</w:t>
      </w:r>
      <w:r>
        <w:rPr>
          <w:rFonts w:ascii="Menlo" w:hAnsi="Menlo" w:cs="Menlo"/>
          <w:color w:val="BABBCC"/>
          <w:sz w:val="20"/>
          <w:szCs w:val="20"/>
        </w:rPr>
        <w:t xml:space="preserve"> Item</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ItemId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string</w:t>
      </w:r>
      <w:r>
        <w:rPr>
          <w:rFonts w:ascii="Menlo" w:hAnsi="Menlo" w:cs="Menlo"/>
          <w:color w:val="BABBCC"/>
          <w:sz w:val="20"/>
          <w:szCs w:val="20"/>
        </w:rPr>
        <w:t xml:space="preserve"> name</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amount</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struct</w:t>
      </w:r>
      <w:r>
        <w:rPr>
          <w:rFonts w:ascii="Menlo" w:hAnsi="Menlo" w:cs="Menlo"/>
          <w:color w:val="BABBCC"/>
          <w:sz w:val="20"/>
          <w:szCs w:val="20"/>
        </w:rPr>
        <w:t xml:space="preserve"> Buyer</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BuyerId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address</w:t>
      </w:r>
      <w:r>
        <w:rPr>
          <w:rFonts w:ascii="Menlo" w:hAnsi="Menlo" w:cs="Menlo"/>
          <w:color w:val="BABBCC"/>
          <w:sz w:val="20"/>
          <w:szCs w:val="20"/>
        </w:rPr>
        <w:t xml:space="preserve"> BuyerAddress</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bool</w:t>
      </w:r>
      <w:r>
        <w:rPr>
          <w:rFonts w:ascii="Menlo" w:hAnsi="Menlo" w:cs="Menlo"/>
          <w:color w:val="BABBCC"/>
          <w:sz w:val="20"/>
          <w:szCs w:val="20"/>
        </w:rPr>
        <w:t xml:space="preserve"> isBuyer</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OrderCount</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struct</w:t>
      </w:r>
      <w:r>
        <w:rPr>
          <w:rFonts w:ascii="Menlo" w:hAnsi="Menlo" w:cs="Menlo"/>
          <w:color w:val="BABBCC"/>
          <w:sz w:val="20"/>
          <w:szCs w:val="20"/>
        </w:rPr>
        <w:t xml:space="preserve"> Order</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OrderId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BuyerId</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ItemId</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amount</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bool</w:t>
      </w:r>
      <w:r>
        <w:rPr>
          <w:rFonts w:ascii="Menlo" w:hAnsi="Menlo" w:cs="Menlo"/>
          <w:color w:val="BABBCC"/>
          <w:sz w:val="20"/>
          <w:szCs w:val="20"/>
        </w:rPr>
        <w:t xml:space="preserve"> Shipped</w:t>
      </w:r>
      <w:r>
        <w:rPr>
          <w:rFonts w:ascii="Menlo" w:hAnsi="Menlo" w:cs="Menlo"/>
          <w:color w:val="DCDCDC"/>
          <w:sz w:val="20"/>
          <w:szCs w:val="20"/>
        </w:rPr>
        <w:t>;</w:t>
      </w:r>
    </w:p>
    <w:p>
      <w:pPr>
        <w:shd w:val="clear" w:color="auto" w:fill="222336"/>
        <w:jc w:val="left"/>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bool</w:t>
      </w:r>
      <w:r>
        <w:rPr>
          <w:rFonts w:ascii="Menlo" w:hAnsi="Menlo" w:cs="Menlo"/>
          <w:color w:val="BABBCC"/>
          <w:sz w:val="20"/>
          <w:szCs w:val="20"/>
        </w:rPr>
        <w:t xml:space="preserve"> Finished</w:t>
      </w:r>
      <w:r>
        <w:rPr>
          <w:rFonts w:ascii="Menlo" w:hAnsi="Menlo" w:cs="Menlo"/>
          <w:color w:val="DCDCDC"/>
          <w:sz w:val="20"/>
          <w:szCs w:val="20"/>
        </w:rPr>
        <w:t>;</w:t>
      </w:r>
    </w:p>
    <w:p>
      <w:pPr>
        <w:pStyle w:val="5"/>
        <w:jc w:val="left"/>
        <w:rPr>
          <w:rFonts w:hint="eastAsia" w:ascii="宋体-简" w:hAnsi="宋体-简" w:eastAsia="宋体-简"/>
          <w:sz w:val="21"/>
          <w:szCs w:val="21"/>
          <w:lang w:val="en-US" w:eastAsia="zh-CN"/>
        </w:rPr>
      </w:pPr>
    </w:p>
    <w:p>
      <w:pPr>
        <w:jc w:val="left"/>
        <w:rPr>
          <w:rFonts w:hint="default"/>
          <w:lang w:val="en-US" w:eastAsia="zh-CN"/>
        </w:rPr>
      </w:pPr>
    </w:p>
    <w:p>
      <w:pPr>
        <w:numPr>
          <w:ilvl w:val="0"/>
          <w:numId w:val="0"/>
        </w:numPr>
        <w:spacing w:line="360" w:lineRule="auto"/>
        <w:ind w:firstLine="420" w:firstLineChars="0"/>
        <w:jc w:val="left"/>
        <w:rPr>
          <w:rFonts w:hint="eastAsia"/>
          <w:b w:val="0"/>
          <w:bCs/>
          <w:szCs w:val="21"/>
          <w:lang w:eastAsia="zh-CN"/>
        </w:rPr>
      </w:pPr>
      <w:r>
        <w:rPr>
          <w:rFonts w:hint="eastAsia"/>
          <w:b/>
          <w:bCs w:val="0"/>
          <w:szCs w:val="21"/>
        </w:rPr>
        <w:t>建立对象列表</w:t>
      </w:r>
      <w:r>
        <w:rPr>
          <w:rFonts w:hint="eastAsia" w:eastAsia="宋体"/>
          <w:b/>
          <w:bCs w:val="0"/>
          <w:szCs w:val="21"/>
          <w:lang w:eastAsia="zh-CN"/>
        </w:rPr>
        <w:t>，使用constructor函数初始化合约</w:t>
      </w:r>
    </w:p>
    <w:p>
      <w:pPr>
        <w:shd w:val="clear" w:color="auto" w:fill="222336"/>
        <w:jc w:val="left"/>
        <w:rPr>
          <w:rFonts w:ascii="Menlo" w:hAnsi="Menlo" w:cs="Menlo"/>
          <w:color w:val="BABBCC"/>
          <w:sz w:val="20"/>
          <w:szCs w:val="20"/>
        </w:rPr>
      </w:pPr>
      <w:r>
        <w:rPr>
          <w:rFonts w:ascii="Menlo" w:hAnsi="Menlo" w:cs="Menlo"/>
          <w:color w:val="BABBCC"/>
          <w:sz w:val="20"/>
          <w:szCs w:val="20"/>
        </w:rPr>
        <w:t>Item</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private</w:t>
      </w:r>
      <w:r>
        <w:rPr>
          <w:rFonts w:ascii="Menlo" w:hAnsi="Menlo" w:cs="Menlo"/>
          <w:color w:val="BABBCC"/>
          <w:sz w:val="20"/>
          <w:szCs w:val="20"/>
        </w:rPr>
        <w:t xml:space="preserve"> items</w:t>
      </w:r>
      <w:r>
        <w:rPr>
          <w:rFonts w:ascii="Menlo" w:hAnsi="Menlo" w:cs="Menlo"/>
          <w:color w:val="DCDCDC"/>
          <w:sz w:val="20"/>
          <w:szCs w:val="20"/>
        </w:rPr>
        <w:t>;</w:t>
      </w:r>
    </w:p>
    <w:p>
      <w:pPr>
        <w:shd w:val="clear" w:color="auto" w:fill="222336"/>
        <w:jc w:val="left"/>
        <w:rPr>
          <w:rFonts w:ascii="Menlo" w:hAnsi="Menlo" w:cs="Menlo"/>
          <w:color w:val="BABBCC"/>
          <w:sz w:val="20"/>
          <w:szCs w:val="20"/>
        </w:rPr>
      </w:pPr>
      <w:r>
        <w:rPr>
          <w:rFonts w:ascii="Menlo" w:hAnsi="Menlo" w:cs="Menlo"/>
          <w:color w:val="BABBCC"/>
          <w:sz w:val="20"/>
          <w:szCs w:val="20"/>
        </w:rPr>
        <w:t xml:space="preserve">    Buyer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private</w:t>
      </w:r>
      <w:r>
        <w:rPr>
          <w:rFonts w:ascii="Menlo" w:hAnsi="Menlo" w:cs="Menlo"/>
          <w:color w:val="BABBCC"/>
          <w:sz w:val="20"/>
          <w:szCs w:val="20"/>
        </w:rPr>
        <w:t xml:space="preserve"> buyers</w:t>
      </w:r>
      <w:r>
        <w:rPr>
          <w:rFonts w:ascii="Menlo" w:hAnsi="Menlo" w:cs="Menlo"/>
          <w:color w:val="DCDCDC"/>
          <w:sz w:val="20"/>
          <w:szCs w:val="20"/>
        </w:rPr>
        <w:t>;</w:t>
      </w:r>
    </w:p>
    <w:p>
      <w:pPr>
        <w:shd w:val="clear" w:color="auto" w:fill="222336"/>
        <w:jc w:val="left"/>
        <w:rPr>
          <w:rFonts w:ascii="Menlo" w:hAnsi="Menlo" w:cs="Menlo"/>
          <w:color w:val="BABBCC"/>
          <w:sz w:val="23"/>
          <w:szCs w:val="23"/>
        </w:rPr>
      </w:pPr>
      <w:r>
        <w:rPr>
          <w:rFonts w:ascii="Menlo" w:hAnsi="Menlo" w:cs="Menlo"/>
          <w:color w:val="BABBCC"/>
          <w:sz w:val="20"/>
          <w:szCs w:val="20"/>
        </w:rPr>
        <w:t xml:space="preserve">    Order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private</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3"/>
          <w:szCs w:val="23"/>
        </w:rPr>
        <w:t xml:space="preserve"> </w:t>
      </w:r>
    </w:p>
    <w:p>
      <w:pPr>
        <w:ind w:left="420" w:leftChars="0" w:firstLine="420" w:firstLineChars="0"/>
        <w:jc w:val="both"/>
        <w:rPr>
          <w:rFonts w:ascii="宋体-简" w:hAnsi="宋体-简" w:eastAsia="宋体-简"/>
          <w:szCs w:val="21"/>
        </w:rPr>
      </w:pPr>
      <w:r>
        <w:rPr>
          <w:rFonts w:hint="eastAsia" w:ascii="宋体-简" w:hAnsi="宋体-简" w:eastAsia="宋体-简"/>
          <w:szCs w:val="21"/>
        </w:rPr>
        <w:t>添加货物，注册买家，创建订单时，将自动把新注册的货物，买家和订单添加到对应</w:t>
      </w:r>
      <w:r>
        <w:rPr>
          <w:rFonts w:hint="eastAsia" w:ascii="宋体-简" w:hAnsi="宋体-简" w:eastAsia="宋体-简"/>
          <w:szCs w:val="21"/>
          <w:lang w:val="en-US" w:eastAsia="zh-CN"/>
        </w:rPr>
        <w:tab/>
      </w:r>
      <w:r>
        <w:rPr>
          <w:rFonts w:hint="eastAsia" w:ascii="宋体-简" w:hAnsi="宋体-简" w:eastAsia="宋体-简"/>
          <w:szCs w:val="21"/>
        </w:rPr>
        <w:t>list的最后。</w:t>
      </w:r>
    </w:p>
    <w:p>
      <w:pPr>
        <w:shd w:val="clear" w:color="auto" w:fill="222336"/>
        <w:rPr>
          <w:rFonts w:ascii="Menlo" w:hAnsi="Menlo" w:cs="Menlo"/>
          <w:color w:val="BABBCC"/>
          <w:sz w:val="20"/>
          <w:szCs w:val="20"/>
        </w:rPr>
      </w:pPr>
      <w:r>
        <w:rPr>
          <w:rFonts w:ascii="Menlo" w:hAnsi="Menlo" w:cs="Menlo"/>
          <w:color w:val="569CD6"/>
          <w:sz w:val="20"/>
          <w:szCs w:val="20"/>
        </w:rPr>
        <w:t>address</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F38ABB"/>
          <w:sz w:val="20"/>
          <w:szCs w:val="20"/>
        </w:rPr>
        <w:t>constructor</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Seller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sender</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ind w:left="420" w:leftChars="0" w:firstLine="420" w:firstLineChars="0"/>
        <w:rPr>
          <w:rFonts w:hint="eastAsia" w:ascii="Menlo" w:hAnsi="Menlo" w:cs="Menlo"/>
          <w:color w:val="000000" w:themeColor="text1"/>
          <w:szCs w:val="21"/>
          <w14:textFill>
            <w14:solidFill>
              <w14:schemeClr w14:val="tx1"/>
            </w14:solidFill>
          </w14:textFill>
        </w:rPr>
      </w:pPr>
      <w:r>
        <w:rPr>
          <w:rFonts w:hint="eastAsia" w:ascii="宋体-简" w:hAnsi="宋体-简" w:eastAsia="宋体-简"/>
          <w:szCs w:val="21"/>
        </w:rPr>
        <w:t>其中</w:t>
      </w:r>
      <w:r>
        <w:rPr>
          <w:rFonts w:ascii="Menlo" w:hAnsi="Menlo" w:cs="Menlo"/>
          <w:color w:val="000000" w:themeColor="text1"/>
          <w:sz w:val="20"/>
          <w:szCs w:val="20"/>
          <w14:textFill>
            <w14:solidFill>
              <w14:schemeClr w14:val="tx1"/>
            </w14:solidFill>
          </w14:textFill>
        </w:rPr>
        <w:t>m</w:t>
      </w:r>
      <w:r>
        <w:rPr>
          <w:rFonts w:ascii="Menlo" w:hAnsi="Menlo" w:cs="Menlo"/>
          <w:sz w:val="20"/>
          <w:szCs w:val="20"/>
        </w:rPr>
        <w:t>sg.sender</w:t>
      </w:r>
      <w:r>
        <w:rPr>
          <w:rFonts w:hint="eastAsia" w:ascii="Menlo" w:hAnsi="Menlo" w:cs="Menlo"/>
          <w:color w:val="000000" w:themeColor="text1"/>
          <w:szCs w:val="21"/>
          <w14:textFill>
            <w14:solidFill>
              <w14:schemeClr w14:val="tx1"/>
            </w14:solidFill>
          </w14:textFill>
        </w:rPr>
        <w:t>代表部署该合约的账号的地址。</w:t>
      </w:r>
    </w:p>
    <w:p>
      <w:pPr>
        <w:ind w:firstLine="420" w:firstLineChars="0"/>
        <w:rPr>
          <w:rFonts w:hint="eastAsia" w:ascii="Menlo" w:hAnsi="Menlo" w:cs="Menlo"/>
          <w:color w:val="000000" w:themeColor="text1"/>
          <w:szCs w:val="21"/>
          <w14:textFill>
            <w14:solidFill>
              <w14:schemeClr w14:val="tx1"/>
            </w14:solidFill>
          </w14:textFill>
        </w:rPr>
      </w:pPr>
    </w:p>
    <w:p>
      <w:pPr>
        <w:ind w:firstLine="420" w:firstLineChars="0"/>
        <w:rPr>
          <w:rFonts w:hint="eastAsia"/>
          <w:lang w:eastAsia="zh-CN"/>
        </w:rPr>
      </w:pPr>
      <w:r>
        <w:rPr>
          <w:rFonts w:hint="eastAsia" w:eastAsia="宋体"/>
          <w:b/>
          <w:bCs/>
          <w:lang w:eastAsia="zh-CN"/>
        </w:rPr>
        <w:t>添加函数</w:t>
      </w:r>
    </w:p>
    <w:p>
      <w:pPr>
        <w:ind w:left="420" w:leftChars="0" w:firstLine="420" w:firstLineChars="0"/>
        <w:rPr>
          <w:rFonts w:hint="eastAsia" w:ascii="Menlo" w:hAnsi="Menlo" w:cs="Menlo"/>
        </w:rPr>
      </w:pPr>
      <w:r>
        <w:rPr>
          <w:rFonts w:hint="eastAsia"/>
        </w:rPr>
        <w:t>使用function创建函数，将函数命名为</w:t>
      </w:r>
      <w:r>
        <w:rPr>
          <w:rFonts w:hint="eastAsia" w:ascii="Menlo" w:hAnsi="Menlo" w:cs="Menlo"/>
          <w:sz w:val="20"/>
          <w:szCs w:val="20"/>
        </w:rPr>
        <w:t>createItem</w:t>
      </w:r>
      <w:r>
        <w:rPr>
          <w:rFonts w:hint="eastAsia" w:ascii="Menlo" w:hAnsi="Menlo" w:cs="Menlo"/>
        </w:rPr>
        <w:t>，并要求调用者输入货物名称</w:t>
      </w:r>
      <w:r>
        <w:rPr>
          <w:rFonts w:ascii="Menlo" w:hAnsi="Menlo" w:cs="Menlo"/>
          <w:sz w:val="20"/>
          <w:szCs w:val="20"/>
        </w:rPr>
        <w:t>_name</w:t>
      </w:r>
      <w:r>
        <w:rPr>
          <w:rFonts w:hint="eastAsia" w:ascii="Menlo" w:hAnsi="Menlo" w:cs="Menlo"/>
        </w:rPr>
        <w:t>和库存数量</w:t>
      </w:r>
      <w:r>
        <w:rPr>
          <w:rFonts w:ascii="Menlo" w:hAnsi="Menlo" w:cs="Menlo"/>
          <w:sz w:val="20"/>
          <w:szCs w:val="20"/>
        </w:rPr>
        <w:t>_quantity</w:t>
      </w:r>
      <w:r>
        <w:rPr>
          <w:rFonts w:hint="eastAsia" w:ascii="Menlo" w:hAnsi="Menlo" w:cs="Menlo"/>
        </w:rPr>
        <w:t>。在大括号中编写：</w:t>
      </w:r>
    </w:p>
    <w:p>
      <w:pPr>
        <w:shd w:val="clear" w:color="auto" w:fill="222336"/>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createItem</w:t>
      </w:r>
      <w:r>
        <w:rPr>
          <w:rFonts w:ascii="Menlo" w:hAnsi="Menlo" w:cs="Menlo"/>
          <w:color w:val="DCDCDC"/>
          <w:sz w:val="20"/>
          <w:szCs w:val="20"/>
        </w:rPr>
        <w:t>(</w:t>
      </w:r>
      <w:r>
        <w:rPr>
          <w:rFonts w:ascii="Menlo" w:hAnsi="Menlo" w:cs="Menlo"/>
          <w:color w:val="569CD6"/>
          <w:sz w:val="20"/>
          <w:szCs w:val="20"/>
        </w:rPr>
        <w:t>string</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BABBCC"/>
          <w:sz w:val="20"/>
          <w:szCs w:val="20"/>
        </w:rPr>
        <w:t xml:space="preserve"> _name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add item."</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push</w:t>
      </w:r>
      <w:r>
        <w:rPr>
          <w:rFonts w:ascii="Menlo" w:hAnsi="Menlo" w:cs="Menlo"/>
          <w:color w:val="DCDCDC"/>
          <w:sz w:val="20"/>
          <w:szCs w:val="20"/>
        </w:rPr>
        <w:t>(</w:t>
      </w:r>
      <w:r>
        <w:rPr>
          <w:rFonts w:ascii="Menlo" w:hAnsi="Menlo" w:cs="Menlo"/>
          <w:color w:val="BABBCC"/>
          <w:sz w:val="20"/>
          <w:szCs w:val="20"/>
        </w:rPr>
        <w:t>Item</w:t>
      </w:r>
      <w:r>
        <w:rPr>
          <w:rFonts w:ascii="Menlo" w:hAnsi="Menlo" w:cs="Menlo"/>
          <w:color w:val="DCDCDC"/>
          <w:sz w:val="20"/>
          <w:szCs w:val="20"/>
        </w:rPr>
        <w:t>(</w:t>
      </w:r>
      <w:r>
        <w:rPr>
          <w:rFonts w:ascii="Menlo" w:hAnsi="Menlo" w:cs="Menlo"/>
          <w:color w:val="BABBCC"/>
          <w:sz w:val="20"/>
          <w:szCs w:val="20"/>
        </w:rPr>
        <w:t>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_name</w:t>
      </w:r>
      <w:r>
        <w:rPr>
          <w:rFonts w:ascii="Menlo" w:hAnsi="Menlo" w:cs="Menlo"/>
          <w:color w:val="DCDCDC"/>
          <w:sz w:val="20"/>
          <w:szCs w:val="20"/>
        </w:rPr>
        <w:t>,</w:t>
      </w:r>
      <w:r>
        <w:rPr>
          <w:rFonts w:ascii="Menlo" w:hAnsi="Menlo" w:cs="Menlo"/>
          <w:color w:val="BABBCC"/>
          <w:sz w:val="20"/>
          <w:szCs w:val="20"/>
        </w:rPr>
        <w:t xml:space="preserve"> _quantity</w:t>
      </w:r>
      <w:r>
        <w:rPr>
          <w:rFonts w:ascii="Menlo" w:hAnsi="Menlo" w:cs="Menlo"/>
          <w:color w:val="DCDCDC"/>
          <w:sz w:val="20"/>
          <w:szCs w:val="20"/>
        </w:rPr>
        <w:t>));</w:t>
      </w:r>
    </w:p>
    <w:p>
      <w:pPr>
        <w:shd w:val="clear" w:color="auto" w:fill="222336"/>
        <w:rPr>
          <w:rFonts w:ascii="Menlo" w:hAnsi="Menlo" w:cs="Menlo"/>
          <w:color w:val="BABBCC"/>
          <w:sz w:val="23"/>
          <w:szCs w:val="23"/>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ABBCC"/>
          <w:sz w:val="23"/>
          <w:szCs w:val="23"/>
        </w:rPr>
        <w:t xml:space="preserve"> </w:t>
      </w:r>
    </w:p>
    <w:p>
      <w:pPr>
        <w:ind w:left="420" w:leftChars="0" w:firstLine="420" w:firstLineChars="0"/>
      </w:pPr>
      <w:r>
        <w:rPr>
          <w:rFonts w:hint="eastAsia"/>
        </w:rPr>
        <w:t>本智能合约中买家的struct结构和货物的struct结构类似，编写的函数如下：</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regBuyer</w:t>
      </w:r>
      <w:r>
        <w:rPr>
          <w:rFonts w:ascii="Menlo" w:hAnsi="Menlo" w:cs="Menlo"/>
          <w:color w:val="DCDCDC"/>
          <w:sz w:val="20"/>
          <w:szCs w:val="20"/>
        </w:rPr>
        <w:t>(</w:t>
      </w:r>
      <w:r>
        <w:rPr>
          <w:rFonts w:ascii="Menlo" w:hAnsi="Menlo" w:cs="Menlo"/>
          <w:color w:val="569CD6"/>
          <w:sz w:val="20"/>
          <w:szCs w:val="20"/>
        </w:rPr>
        <w:t>address</w:t>
      </w:r>
      <w:r>
        <w:rPr>
          <w:rFonts w:ascii="Menlo" w:hAnsi="Menlo" w:cs="Menlo"/>
          <w:color w:val="BABBCC"/>
          <w:sz w:val="20"/>
          <w:szCs w:val="20"/>
        </w:rPr>
        <w:t xml:space="preserve"> _address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add buyer."</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push</w:t>
      </w:r>
      <w:r>
        <w:rPr>
          <w:rFonts w:ascii="Menlo" w:hAnsi="Menlo" w:cs="Menlo"/>
          <w:color w:val="DCDCDC"/>
          <w:sz w:val="20"/>
          <w:szCs w:val="20"/>
        </w:rPr>
        <w:t>(</w:t>
      </w:r>
      <w:r>
        <w:rPr>
          <w:rFonts w:ascii="Menlo" w:hAnsi="Menlo" w:cs="Menlo"/>
          <w:color w:val="BABBCC"/>
          <w:sz w:val="20"/>
          <w:szCs w:val="20"/>
        </w:rPr>
        <w:t>Buyer</w:t>
      </w:r>
      <w:r>
        <w:rPr>
          <w:rFonts w:ascii="Menlo" w:hAnsi="Menlo" w:cs="Menlo"/>
          <w:color w:val="DCDCDC"/>
          <w:sz w:val="20"/>
          <w:szCs w:val="20"/>
        </w:rPr>
        <w:t>(</w:t>
      </w:r>
      <w:r>
        <w:rPr>
          <w:rFonts w:ascii="Menlo" w:hAnsi="Menlo" w:cs="Menlo"/>
          <w:color w:val="BABBCC"/>
          <w:sz w:val="20"/>
          <w:szCs w:val="20"/>
        </w:rPr>
        <w:t>buyers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_address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5CEA8"/>
          <w:sz w:val="20"/>
          <w:szCs w:val="20"/>
        </w:rPr>
        <w:t>0</w:t>
      </w:r>
      <w:r>
        <w:rPr>
          <w:rFonts w:ascii="Menlo" w:hAnsi="Menlo" w:cs="Menlo"/>
          <w:color w:val="DCDCDC"/>
          <w:sz w:val="20"/>
          <w:szCs w:val="20"/>
        </w:rPr>
        <w:t>));</w:t>
      </w:r>
    </w:p>
    <w:p>
      <w:pPr>
        <w:shd w:val="clear" w:color="auto" w:fill="222336"/>
        <w:rPr>
          <w:rFonts w:ascii="Menlo" w:hAnsi="Menlo" w:cs="Menlo"/>
          <w:color w:val="BABBCC"/>
          <w:sz w:val="23"/>
          <w:szCs w:val="23"/>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ABBCC"/>
          <w:sz w:val="23"/>
          <w:szCs w:val="23"/>
        </w:rPr>
        <w:t xml:space="preserve"> </w:t>
      </w:r>
    </w:p>
    <w:p>
      <w:pPr>
        <w:ind w:firstLine="420" w:firstLineChars="0"/>
        <w:rPr>
          <w:rFonts w:hint="eastAsia"/>
          <w:szCs w:val="21"/>
          <w:lang w:val="en-US" w:eastAsia="zh-CN"/>
        </w:rPr>
      </w:pPr>
    </w:p>
    <w:p>
      <w:pPr>
        <w:ind w:left="420" w:leftChars="0" w:firstLine="420" w:firstLineChars="0"/>
      </w:pPr>
      <w:r>
        <w:rPr>
          <w:rFonts w:hint="eastAsia" w:ascii="Times New Roman" w:eastAsia="宋体"/>
          <w:lang w:val="en-US" w:eastAsia="zh-CN"/>
        </w:rPr>
        <w:t>三</w:t>
      </w:r>
      <w:r>
        <w:rPr>
          <w:rFonts w:hint="eastAsia"/>
        </w:rPr>
        <w:t>个函数increase</w:t>
      </w:r>
      <w:r>
        <w:t>ItemQuantity</w:t>
      </w:r>
      <w:r>
        <w:rPr>
          <w:rFonts w:hint="eastAsia"/>
        </w:rPr>
        <w:t>，</w:t>
      </w:r>
      <w:r>
        <w:t>decreaseItemQuantity</w:t>
      </w:r>
      <w:r>
        <w:rPr>
          <w:rFonts w:hint="eastAsia"/>
        </w:rPr>
        <w:t>和</w:t>
      </w:r>
      <w:r>
        <w:t>updateItemQuantity</w:t>
      </w:r>
    </w:p>
    <w:p>
      <w:pPr>
        <w:rPr>
          <w:rFonts w:hint="eastAsia"/>
          <w:lang w:eastAsia="zh-CN"/>
        </w:rPr>
      </w:pPr>
    </w:p>
    <w:p>
      <w:pPr>
        <w:shd w:val="clear" w:color="auto" w:fill="222336"/>
        <w:ind w:firstLine="200" w:firstLineChars="100"/>
        <w:rPr>
          <w:rFonts w:ascii="Menlo" w:hAnsi="Menlo" w:cs="Menlo"/>
          <w:color w:val="BABBCC"/>
          <w:sz w:val="20"/>
          <w:szCs w:val="20"/>
        </w:rPr>
      </w:pPr>
      <w:r>
        <w:rPr>
          <w:rFonts w:ascii="Menlo" w:hAnsi="Menlo" w:cs="Menlo"/>
          <w:color w:val="569CD6"/>
          <w:sz w:val="20"/>
          <w:szCs w:val="20"/>
        </w:rPr>
        <w:t>function</w:t>
      </w:r>
      <w:r>
        <w:rPr>
          <w:rFonts w:ascii="Menlo" w:hAnsi="Menlo" w:cs="Menlo"/>
          <w:color w:val="BABBCC"/>
          <w:sz w:val="20"/>
          <w:szCs w:val="20"/>
        </w:rPr>
        <w:t xml:space="preserve"> increaseItemQuantity</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_increaseBy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manage items"</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w:t>
      </w:r>
      <w:r>
        <w:rPr>
          <w:rFonts w:ascii="Menlo" w:hAnsi="Menlo" w:cs="Menlo"/>
          <w:color w:val="BABBCC"/>
          <w:sz w:val="20"/>
          <w:szCs w:val="20"/>
        </w:rPr>
        <w:t xml:space="preserve"> _increaseBy</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decreaseItemQuantity</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_decreaseBy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manage items"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ind w:left="200" w:hanging="200" w:hangingChars="100"/>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&gt;=</w:t>
      </w:r>
      <w:r>
        <w:rPr>
          <w:rFonts w:ascii="Menlo" w:hAnsi="Menlo" w:cs="Menlo"/>
          <w:color w:val="BABBCC"/>
          <w:sz w:val="20"/>
          <w:szCs w:val="20"/>
        </w:rPr>
        <w:t xml:space="preserve"> _decreaseBy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 xml:space="preserve">"Quantity would become </w:t>
      </w:r>
      <w:r>
        <w:rPr>
          <w:rFonts w:hint="eastAsia" w:ascii="Menlo" w:hAnsi="Menlo" w:cs="Menlo"/>
          <w:color w:val="CE9178"/>
          <w:sz w:val="20"/>
          <w:szCs w:val="20"/>
          <w:lang w:val="en-US" w:eastAsia="zh-CN"/>
        </w:rPr>
        <w:tab/>
      </w:r>
      <w:r>
        <w:rPr>
          <w:rFonts w:ascii="Menlo" w:hAnsi="Menlo" w:cs="Menlo"/>
          <w:color w:val="CE9178"/>
          <w:sz w:val="20"/>
          <w:szCs w:val="20"/>
        </w:rPr>
        <w:t>negative."</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w:t>
      </w:r>
      <w:r>
        <w:rPr>
          <w:rFonts w:ascii="Menlo" w:hAnsi="Menlo" w:cs="Menlo"/>
          <w:color w:val="BABBCC"/>
          <w:sz w:val="20"/>
          <w:szCs w:val="20"/>
        </w:rPr>
        <w:t xml:space="preserve"> _decreaseBy</w:t>
      </w:r>
      <w:r>
        <w:rPr>
          <w:rFonts w:ascii="Menlo" w:hAnsi="Menlo" w:cs="Menlo"/>
          <w:color w:val="DCDCDC"/>
          <w:sz w:val="20"/>
          <w:szCs w:val="20"/>
        </w:rPr>
        <w:t>;</w:t>
      </w:r>
    </w:p>
    <w:p>
      <w:pPr>
        <w:shd w:val="clear" w:color="auto" w:fill="222336"/>
        <w:ind w:firstLine="460"/>
        <w:rPr>
          <w:rFonts w:ascii="Menlo" w:hAnsi="Menlo" w:cs="Menlo"/>
          <w:color w:val="DCDCDC"/>
          <w:sz w:val="20"/>
          <w:szCs w:val="20"/>
        </w:rPr>
      </w:pP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updateItemQuantity</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_newQuantity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manage items"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r>
        <w:rPr>
          <w:rFonts w:ascii="Menlo" w:hAnsi="Menlo" w:cs="Menlo"/>
          <w:color w:val="BABBCC"/>
          <w:sz w:val="20"/>
          <w:szCs w:val="20"/>
        </w:rPr>
        <w:t xml:space="preserve">amount </w:t>
      </w:r>
      <w:r>
        <w:rPr>
          <w:rFonts w:ascii="Menlo" w:hAnsi="Menlo" w:cs="Menlo"/>
          <w:color w:val="DCDCDC"/>
          <w:sz w:val="20"/>
          <w:szCs w:val="20"/>
        </w:rPr>
        <w:t>=</w:t>
      </w:r>
      <w:r>
        <w:rPr>
          <w:rFonts w:ascii="Menlo" w:hAnsi="Menlo" w:cs="Menlo"/>
          <w:color w:val="BABBCC"/>
          <w:sz w:val="20"/>
          <w:szCs w:val="20"/>
        </w:rPr>
        <w:t xml:space="preserve"> _newQuantity</w:t>
      </w:r>
      <w:r>
        <w:rPr>
          <w:rFonts w:ascii="Menlo" w:hAnsi="Menlo" w:cs="Menlo"/>
          <w:color w:val="DCDCDC"/>
          <w:sz w:val="20"/>
          <w:szCs w:val="20"/>
        </w:rPr>
        <w:t>;</w:t>
      </w:r>
    </w:p>
    <w:p>
      <w:pPr>
        <w:shd w:val="clear" w:color="auto" w:fill="222336"/>
        <w:rPr>
          <w:rFonts w:hint="eastAsia"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ind w:firstLine="420" w:firstLineChars="0"/>
        <w:rPr>
          <w:rFonts w:hint="eastAsia"/>
          <w:lang w:eastAsia="zh-CN"/>
        </w:rPr>
      </w:pPr>
    </w:p>
    <w:p>
      <w:pPr>
        <w:ind w:firstLine="420" w:firstLineChars="0"/>
        <w:rPr>
          <w:rFonts w:hint="eastAsia"/>
          <w:lang w:eastAsia="zh-CN"/>
        </w:rPr>
      </w:pPr>
    </w:p>
    <w:p>
      <w:pPr>
        <w:ind w:left="420" w:leftChars="0" w:firstLine="420" w:firstLineChars="0"/>
        <w:rPr>
          <w:rFonts w:hint="eastAsia"/>
          <w:lang w:val="en-US" w:eastAsia="zh-CN"/>
        </w:rPr>
      </w:pPr>
      <w:r>
        <w:rPr>
          <w:rFonts w:hint="eastAsia" w:eastAsia="宋体"/>
          <w:lang w:eastAsia="zh-CN"/>
        </w:rPr>
        <w:t>查询函数</w:t>
      </w:r>
      <w:r>
        <w:rPr>
          <w:rFonts w:hint="eastAsia" w:ascii="Times New Roman" w:eastAsia="宋体"/>
          <w:lang w:val="en-US" w:eastAsia="zh-CN"/>
        </w:rPr>
        <w:t>,使用Solidity编写智能合约时，可直接使用return函数输出整个列表。因此，可直接利用return函数实现对货物库存</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getAllItems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Item</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items</w:t>
      </w:r>
      <w:r>
        <w:rPr>
          <w:rFonts w:ascii="Menlo" w:hAnsi="Menlo" w:cs="Menlo"/>
          <w:color w:val="DCDCDC"/>
          <w:sz w:val="20"/>
          <w:szCs w:val="20"/>
        </w:rPr>
        <w:t>;</w:t>
      </w:r>
    </w:p>
    <w:p>
      <w:pPr>
        <w:shd w:val="clear" w:color="auto" w:fill="222336"/>
        <w:ind w:firstLine="400"/>
        <w:rPr>
          <w:rFonts w:ascii="Menlo" w:hAnsi="Menlo" w:cs="Menlo"/>
          <w:color w:val="DCDCDC"/>
          <w:sz w:val="20"/>
          <w:szCs w:val="20"/>
        </w:rPr>
      </w:pP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getAllBuyers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Buyer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buyers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getAllOrders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Order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9E7E08"/>
          <w:sz w:val="20"/>
          <w:szCs w:val="20"/>
        </w:rPr>
        <w:t>memory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orders</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p>
    <w:p>
      <w:pPr>
        <w:ind w:left="420" w:leftChars="0" w:firstLine="420" w:firstLineChars="0"/>
        <w:rPr>
          <w:rFonts w:ascii="Menlo" w:hAnsi="Menlo" w:cs="Menlo"/>
          <w:szCs w:val="21"/>
        </w:rPr>
      </w:pPr>
      <w:r>
        <w:rPr>
          <w:rFonts w:hint="eastAsia" w:ascii="Menlo" w:hAnsi="Menlo" w:cs="Menlo"/>
          <w:szCs w:val="21"/>
        </w:rPr>
        <w:t>也可以通过在调用函数时输入想要查询的订单编号使函数返回列表中指定位置的某一个元素，来实现查询指定订单的状态：</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getOrderStatus</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BABBCC"/>
          <w:sz w:val="20"/>
          <w:szCs w:val="20"/>
        </w:rPr>
        <w:t xml:space="preserve"> </w:t>
      </w:r>
      <w:r>
        <w:rPr>
          <w:rFonts w:ascii="Menlo" w:hAnsi="Menlo" w:cs="Menlo"/>
          <w:color w:val="32BA89"/>
          <w:sz w:val="20"/>
          <w:szCs w:val="20"/>
        </w:rPr>
        <w:t>view</w:t>
      </w:r>
      <w:r>
        <w:rPr>
          <w:rFonts w:ascii="Menlo" w:hAnsi="Menlo" w:cs="Menlo"/>
          <w:color w:val="BABBCC"/>
          <w:sz w:val="20"/>
          <w:szCs w:val="20"/>
        </w:rPr>
        <w:t xml:space="preserve"> </w:t>
      </w:r>
      <w:r>
        <w:rPr>
          <w:rFonts w:ascii="Menlo" w:hAnsi="Menlo" w:cs="Menlo"/>
          <w:color w:val="219451"/>
          <w:sz w:val="20"/>
          <w:szCs w:val="20"/>
        </w:rPr>
        <w:t>returns</w:t>
      </w: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Order </w:t>
      </w:r>
      <w:r>
        <w:rPr>
          <w:rFonts w:ascii="Menlo" w:hAnsi="Menlo" w:cs="Menlo"/>
          <w:color w:val="9E7E08"/>
          <w:sz w:val="20"/>
          <w:szCs w:val="20"/>
        </w:rPr>
        <w:t>memory</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219451"/>
          <w:sz w:val="20"/>
          <w:szCs w:val="20"/>
        </w:rPr>
        <w:t>return</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_id</w:t>
      </w:r>
      <w:r>
        <w:rPr>
          <w:rFonts w:ascii="Menlo" w:hAnsi="Menlo" w:cs="Menlo"/>
          <w:color w:val="DCDCDC"/>
          <w:sz w:val="20"/>
          <w:szCs w:val="20"/>
        </w:rPr>
        <w:t>];</w:t>
      </w:r>
    </w:p>
    <w:p>
      <w:pPr>
        <w:shd w:val="clear" w:color="auto" w:fill="222336"/>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p>
    <w:p>
      <w:pPr>
        <w:ind w:firstLine="420" w:firstLineChars="0"/>
        <w:rPr>
          <w:rFonts w:hint="default"/>
          <w:lang w:val="en-US" w:eastAsia="zh-CN"/>
        </w:rPr>
      </w:pPr>
    </w:p>
    <w:p>
      <w:pPr>
        <w:ind w:firstLine="420" w:firstLineChars="0"/>
        <w:rPr>
          <w:rFonts w:hint="eastAsia"/>
          <w:b/>
          <w:bCs/>
          <w:lang w:val="en-US" w:eastAsia="zh-CN"/>
        </w:rPr>
      </w:pPr>
      <w:r>
        <w:rPr>
          <w:rFonts w:hint="eastAsia"/>
          <w:b/>
          <w:bCs/>
        </w:rPr>
        <w:t>订单函数</w:t>
      </w:r>
      <w:r>
        <w:rPr>
          <w:rFonts w:hint="eastAsia" w:ascii="Times New Roman" w:eastAsia="宋体"/>
          <w:b/>
          <w:bCs/>
          <w:lang w:val="en-US" w:eastAsia="zh-CN"/>
        </w:rPr>
        <w:t>与发货函数</w:t>
      </w:r>
    </w:p>
    <w:p>
      <w:pPr>
        <w:ind w:firstLine="420" w:firstLineChars="0"/>
        <w:rPr>
          <w:rFonts w:hint="eastAsia"/>
          <w:b/>
          <w:bCs/>
          <w:lang w:val="en-US" w:eastAsia="zh-CN"/>
        </w:rPr>
      </w:pPr>
    </w:p>
    <w:p>
      <w:pPr>
        <w:ind w:left="420" w:leftChars="0" w:firstLine="420" w:firstLineChars="0"/>
        <w:rPr>
          <w:rFonts w:hint="eastAsia" w:ascii="Menlo" w:hAnsi="Menlo" w:cs="Menlo"/>
          <w:sz w:val="20"/>
          <w:szCs w:val="20"/>
        </w:rPr>
      </w:pPr>
      <w:r>
        <w:rPr>
          <w:rFonts w:hint="eastAsia"/>
        </w:rPr>
        <w:t>函数将创建对应的订单struct并且更新买家的资料（买家struct下的订单总数）：</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createOrder</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_buyerId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_id </w:t>
      </w:r>
      <w:r>
        <w:rPr>
          <w:rFonts w:ascii="Menlo" w:hAnsi="Menlo" w:cs="Menlo"/>
          <w:color w:val="DCDCDC"/>
          <w:sz w:val="20"/>
          <w:szCs w:val="20"/>
        </w:rPr>
        <w:t>&lt;</w:t>
      </w:r>
      <w:r>
        <w:rPr>
          <w:rFonts w:ascii="Menlo" w:hAnsi="Menlo" w:cs="Menlo"/>
          <w:color w:val="BABBCC"/>
          <w:sz w:val="20"/>
          <w:szCs w:val="20"/>
        </w:rPr>
        <w:t xml:space="preserve"> items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"Item does not exist."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_buyerId </w:t>
      </w:r>
      <w:r>
        <w:rPr>
          <w:rFonts w:ascii="Menlo" w:hAnsi="Menlo" w:cs="Menlo"/>
          <w:color w:val="DCDCDC"/>
          <w:sz w:val="20"/>
          <w:szCs w:val="20"/>
        </w:rPr>
        <w:t>&lt;</w:t>
      </w: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"User does not exist."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_buyerId</w:t>
      </w:r>
      <w:r>
        <w:rPr>
          <w:rFonts w:ascii="Menlo" w:hAnsi="Menlo" w:cs="Menlo"/>
          <w:color w:val="DCDCDC"/>
          <w:sz w:val="20"/>
          <w:szCs w:val="20"/>
        </w:rPr>
        <w:t>].</w:t>
      </w:r>
      <w:r>
        <w:rPr>
          <w:rFonts w:ascii="Menlo" w:hAnsi="Menlo" w:cs="Menlo"/>
          <w:color w:val="BABBCC"/>
          <w:sz w:val="20"/>
          <w:szCs w:val="20"/>
        </w:rPr>
        <w:t>BuyerAddress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Buyer can place order."</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_buyerId</w:t>
      </w:r>
      <w:r>
        <w:rPr>
          <w:rFonts w:ascii="Menlo" w:hAnsi="Menlo" w:cs="Menlo"/>
          <w:color w:val="DCDCDC"/>
          <w:sz w:val="20"/>
          <w:szCs w:val="20"/>
        </w:rPr>
        <w:t>].</w:t>
      </w:r>
      <w:r>
        <w:rPr>
          <w:rFonts w:ascii="Menlo" w:hAnsi="Menlo" w:cs="Menlo"/>
          <w:color w:val="BABBCC"/>
          <w:sz w:val="20"/>
          <w:szCs w:val="20"/>
        </w:rPr>
        <w:t xml:space="preserve">OrderCount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5CEA8"/>
          <w:sz w:val="20"/>
          <w:szCs w:val="20"/>
        </w:rPr>
        <w:t>1</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push</w:t>
      </w:r>
      <w:r>
        <w:rPr>
          <w:rFonts w:ascii="Menlo" w:hAnsi="Menlo" w:cs="Menlo"/>
          <w:color w:val="DCDCDC"/>
          <w:sz w:val="20"/>
          <w:szCs w:val="20"/>
        </w:rPr>
        <w:t>(</w:t>
      </w:r>
      <w:r>
        <w:rPr>
          <w:rFonts w:ascii="Menlo" w:hAnsi="Menlo" w:cs="Menlo"/>
          <w:color w:val="BABBCC"/>
          <w:sz w:val="20"/>
          <w:szCs w:val="20"/>
        </w:rPr>
        <w:t>Order</w:t>
      </w:r>
      <w:r>
        <w:rPr>
          <w:rFonts w:ascii="Menlo" w:hAnsi="Menlo" w:cs="Menlo"/>
          <w:color w:val="DCDCDC"/>
          <w:sz w:val="20"/>
          <w:szCs w:val="20"/>
        </w:rPr>
        <w:t>(</w:t>
      </w:r>
      <w:r>
        <w:rPr>
          <w:rFonts w:ascii="Menlo" w:hAnsi="Menlo" w:cs="Menlo"/>
          <w:color w:val="BABBCC"/>
          <w:sz w:val="20"/>
          <w:szCs w:val="20"/>
        </w:rPr>
        <w:t>orders</w:t>
      </w:r>
      <w:r>
        <w:rPr>
          <w:rFonts w:ascii="Menlo" w:hAnsi="Menlo" w:cs="Menlo"/>
          <w:color w:val="DCDCDC"/>
          <w:sz w:val="20"/>
          <w:szCs w:val="20"/>
        </w:rPr>
        <w:t>.</w:t>
      </w:r>
      <w:r>
        <w:rPr>
          <w:rFonts w:ascii="Menlo" w:hAnsi="Menlo" w:cs="Menlo"/>
          <w:color w:val="BABBCC"/>
          <w:sz w:val="20"/>
          <w:szCs w:val="20"/>
        </w:rPr>
        <w:t>length</w:t>
      </w:r>
      <w:r>
        <w:rPr>
          <w:rFonts w:ascii="Menlo" w:hAnsi="Menlo" w:cs="Menlo"/>
          <w:color w:val="DCDCDC"/>
          <w:sz w:val="20"/>
          <w:szCs w:val="20"/>
        </w:rPr>
        <w:t>,</w:t>
      </w:r>
      <w:r>
        <w:rPr>
          <w:rFonts w:ascii="Menlo" w:hAnsi="Menlo" w:cs="Menlo"/>
          <w:color w:val="BABBCC"/>
          <w:sz w:val="20"/>
          <w:szCs w:val="20"/>
        </w:rPr>
        <w:t xml:space="preserve"> _buyerId</w:t>
      </w:r>
      <w:r>
        <w:rPr>
          <w:rFonts w:ascii="Menlo" w:hAnsi="Menlo" w:cs="Menlo"/>
          <w:color w:val="DCDCDC"/>
          <w:sz w:val="20"/>
          <w:szCs w:val="20"/>
        </w:rPr>
        <w:t>,</w:t>
      </w:r>
      <w:r>
        <w:rPr>
          <w:rFonts w:ascii="Menlo" w:hAnsi="Menlo" w:cs="Menlo"/>
          <w:color w:val="BABBCC"/>
          <w:sz w:val="20"/>
          <w:szCs w:val="20"/>
        </w:rPr>
        <w:t xml:space="preserve"> _id</w:t>
      </w:r>
      <w:r>
        <w:rPr>
          <w:rFonts w:ascii="Menlo" w:hAnsi="Menlo" w:cs="Menlo"/>
          <w:color w:val="DCDCDC"/>
          <w:sz w:val="20"/>
          <w:szCs w:val="20"/>
        </w:rPr>
        <w:t>,</w:t>
      </w:r>
      <w:r>
        <w:rPr>
          <w:rFonts w:ascii="Menlo" w:hAnsi="Menlo" w:cs="Menlo"/>
          <w:color w:val="BABBCC"/>
          <w:sz w:val="20"/>
          <w:szCs w:val="20"/>
        </w:rPr>
        <w:t xml:space="preserve"> _quantity</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false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false</w:t>
      </w:r>
      <w:r>
        <w:rPr>
          <w:rFonts w:ascii="Menlo" w:hAnsi="Menlo" w:cs="Menlo"/>
          <w:color w:val="DCDCDC"/>
          <w:sz w:val="20"/>
          <w:szCs w:val="20"/>
        </w:rPr>
        <w:t>));</w:t>
      </w:r>
    </w:p>
    <w:p>
      <w:pPr>
        <w:shd w:val="clear" w:color="auto" w:fill="222336"/>
        <w:spacing w:line="345" w:lineRule="atLeast"/>
        <w:rPr>
          <w:rFonts w:ascii="Menlo" w:hAnsi="Menlo" w:cs="Menlo"/>
          <w:color w:val="BABBCC"/>
          <w:sz w:val="23"/>
          <w:szCs w:val="23"/>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BABBCC"/>
          <w:sz w:val="23"/>
          <w:szCs w:val="23"/>
        </w:rPr>
        <w:t xml:space="preserve"> </w:t>
      </w:r>
    </w:p>
    <w:p>
      <w:pPr>
        <w:ind w:left="420" w:leftChars="0" w:firstLine="420" w:firstLineChars="0"/>
        <w:jc w:val="both"/>
      </w:pPr>
      <w:r>
        <w:rPr>
          <w:rFonts w:hint="eastAsia"/>
        </w:rPr>
        <w:t>当订单被创建后，卖家将可以通过查询函数确认订单需求并且发货。本任务仅模拟卖家已经完成发货并在区块链货运追踪应用中将指定订单标记成已发货（shipped）状态。以下函数将被调用：</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shipOrder</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_OrderId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Seller</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Seller can modify orders."</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decreaseItemQuantity</w:t>
      </w:r>
      <w:r>
        <w:rPr>
          <w:rFonts w:ascii="Menlo" w:hAnsi="Menlo" w:cs="Menlo"/>
          <w:color w:val="DCDCDC"/>
          <w:sz w:val="20"/>
          <w:szCs w:val="20"/>
        </w:rPr>
        <w:t>(</w:t>
      </w:r>
      <w:r>
        <w:rPr>
          <w:rFonts w:ascii="Menlo" w:hAnsi="Menlo" w:cs="Menlo"/>
          <w:color w:val="BABBCC"/>
          <w:sz w:val="20"/>
          <w:szCs w:val="20"/>
        </w:rPr>
        <w:t>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ItemId</w:t>
      </w:r>
      <w:r>
        <w:rPr>
          <w:rFonts w:ascii="Menlo" w:hAnsi="Menlo" w:cs="Menlo"/>
          <w:color w:val="DCDCDC"/>
          <w:sz w:val="20"/>
          <w:szCs w:val="20"/>
        </w:rPr>
        <w:t>,</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amount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 xml:space="preserve">Shipped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r>
        <w:rPr>
          <w:rFonts w:ascii="Menlo" w:hAnsi="Menlo" w:cs="Menlo"/>
          <w:color w:val="BABBCC"/>
          <w:sz w:val="20"/>
          <w:szCs w:val="20"/>
        </w:rPr>
        <w:t xml:space="preserve">       </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p>
    <w:p>
      <w:pPr>
        <w:ind w:firstLine="420" w:firstLineChars="0"/>
        <w:rPr>
          <w:rFonts w:hint="eastAsia"/>
          <w:lang w:val="en-US" w:eastAsia="zh-CN"/>
        </w:rPr>
      </w:pPr>
    </w:p>
    <w:p>
      <w:pPr>
        <w:ind w:firstLine="420" w:firstLineChars="0"/>
        <w:rPr>
          <w:rFonts w:hint="eastAsia"/>
          <w:lang w:val="en-US" w:eastAsia="zh-CN"/>
        </w:rPr>
      </w:pPr>
    </w:p>
    <w:p>
      <w:pPr>
        <w:ind w:firstLine="420" w:firstLineChars="0"/>
        <w:rPr>
          <w:rFonts w:hint="eastAsia"/>
          <w:b/>
          <w:bCs/>
          <w:lang w:val="en-US" w:eastAsia="zh-CN"/>
        </w:rPr>
      </w:pPr>
      <w:r>
        <w:rPr>
          <w:rFonts w:hint="eastAsia" w:ascii="Times New Roman" w:eastAsia="宋体"/>
          <w:b/>
          <w:bCs/>
          <w:lang w:val="en-US" w:eastAsia="zh-CN"/>
        </w:rPr>
        <w:t>收货函数</w:t>
      </w:r>
    </w:p>
    <w:p>
      <w:pPr>
        <w:ind w:firstLine="420" w:firstLineChars="0"/>
        <w:rPr>
          <w:rFonts w:hint="eastAsia"/>
          <w:b/>
          <w:bCs/>
          <w:lang w:val="en-US" w:eastAsia="zh-CN"/>
        </w:rPr>
      </w:pPr>
    </w:p>
    <w:p>
      <w:pPr>
        <w:ind w:left="420" w:leftChars="0" w:firstLine="420" w:firstLineChars="0"/>
      </w:pPr>
      <w:r>
        <w:rPr>
          <w:rFonts w:hint="eastAsia"/>
        </w:rPr>
        <w:t>当买家收到货物之后，可以调用确认收货函数来将订单标记为已完成：</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569CD6"/>
          <w:sz w:val="20"/>
          <w:szCs w:val="20"/>
        </w:rPr>
        <w:t>function</w:t>
      </w:r>
      <w:r>
        <w:rPr>
          <w:rFonts w:ascii="Menlo" w:hAnsi="Menlo" w:cs="Menlo"/>
          <w:color w:val="BABBCC"/>
          <w:sz w:val="20"/>
          <w:szCs w:val="20"/>
        </w:rPr>
        <w:t xml:space="preserve"> recieveOrder</w:t>
      </w:r>
      <w:r>
        <w:rPr>
          <w:rFonts w:ascii="Menlo" w:hAnsi="Menlo" w:cs="Menlo"/>
          <w:color w:val="DCDCDC"/>
          <w:sz w:val="20"/>
          <w:szCs w:val="20"/>
        </w:rPr>
        <w:t>(</w:t>
      </w:r>
      <w:r>
        <w:rPr>
          <w:rFonts w:ascii="Menlo" w:hAnsi="Menlo" w:cs="Menlo"/>
          <w:color w:val="569CD6"/>
          <w:sz w:val="20"/>
          <w:szCs w:val="20"/>
        </w:rPr>
        <w:t>uint</w:t>
      </w:r>
      <w:r>
        <w:rPr>
          <w:rFonts w:ascii="Menlo" w:hAnsi="Menlo" w:cs="Menlo"/>
          <w:color w:val="BABBCC"/>
          <w:sz w:val="20"/>
          <w:szCs w:val="20"/>
        </w:rPr>
        <w:t xml:space="preserve"> _BuyerId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uint</w:t>
      </w:r>
      <w:r>
        <w:rPr>
          <w:rFonts w:ascii="Menlo" w:hAnsi="Menlo" w:cs="Menlo"/>
          <w:color w:val="BABBCC"/>
          <w:sz w:val="20"/>
          <w:szCs w:val="20"/>
        </w:rPr>
        <w:t xml:space="preserve"> _OrderId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32BA89"/>
          <w:sz w:val="20"/>
          <w:szCs w:val="20"/>
        </w:rPr>
        <w:t>public</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 xml:space="preserve">_BuyerId </w:t>
      </w:r>
      <w:r>
        <w:rPr>
          <w:rFonts w:ascii="Menlo" w:hAnsi="Menlo" w:cs="Menlo"/>
          <w:color w:val="DCDCDC"/>
          <w:sz w:val="20"/>
          <w:szCs w:val="20"/>
        </w:rPr>
        <w:t>==</w:t>
      </w: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BuyerId</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"Wrong user."</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BABBCC"/>
          <w:sz w:val="20"/>
          <w:szCs w:val="20"/>
        </w:rPr>
        <w:t>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 xml:space="preserve">Shipped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"Order not shipped yet."</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007AA6"/>
          <w:sz w:val="20"/>
          <w:szCs w:val="20"/>
        </w:rPr>
        <w:t>require</w:t>
      </w:r>
      <w:r>
        <w:rPr>
          <w:rFonts w:ascii="Menlo" w:hAnsi="Menlo" w:cs="Menlo"/>
          <w:color w:val="DCDCDC"/>
          <w:sz w:val="20"/>
          <w:szCs w:val="20"/>
        </w:rPr>
        <w:t>(</w:t>
      </w:r>
      <w:r>
        <w:rPr>
          <w:rFonts w:ascii="Menlo" w:hAnsi="Menlo" w:cs="Menlo"/>
          <w:color w:val="007AA6"/>
          <w:sz w:val="20"/>
          <w:szCs w:val="20"/>
        </w:rPr>
        <w:t>msg</w:t>
      </w:r>
      <w:r>
        <w:rPr>
          <w:rFonts w:ascii="Menlo" w:hAnsi="Menlo" w:cs="Menlo"/>
          <w:color w:val="DCDCDC"/>
          <w:sz w:val="20"/>
          <w:szCs w:val="20"/>
        </w:rPr>
        <w:t>.</w:t>
      </w:r>
      <w:r>
        <w:rPr>
          <w:rFonts w:ascii="Menlo" w:hAnsi="Menlo" w:cs="Menlo"/>
          <w:color w:val="BABBCC"/>
          <w:sz w:val="20"/>
          <w:szCs w:val="20"/>
        </w:rPr>
        <w:t xml:space="preserve">sender </w:t>
      </w:r>
      <w:r>
        <w:rPr>
          <w:rFonts w:ascii="Menlo" w:hAnsi="Menlo" w:cs="Menlo"/>
          <w:color w:val="DCDCDC"/>
          <w:sz w:val="20"/>
          <w:szCs w:val="20"/>
        </w:rPr>
        <w:t>==</w:t>
      </w:r>
      <w:r>
        <w:rPr>
          <w:rFonts w:ascii="Menlo" w:hAnsi="Menlo" w:cs="Menlo"/>
          <w:color w:val="BABBCC"/>
          <w:sz w:val="20"/>
          <w:szCs w:val="20"/>
        </w:rPr>
        <w:t xml:space="preserve"> buyers</w:t>
      </w:r>
      <w:r>
        <w:rPr>
          <w:rFonts w:ascii="Menlo" w:hAnsi="Menlo" w:cs="Menlo"/>
          <w:color w:val="DCDCDC"/>
          <w:sz w:val="20"/>
          <w:szCs w:val="20"/>
        </w:rPr>
        <w:t>[</w:t>
      </w:r>
      <w:r>
        <w:rPr>
          <w:rFonts w:ascii="Menlo" w:hAnsi="Menlo" w:cs="Menlo"/>
          <w:color w:val="BABBCC"/>
          <w:sz w:val="20"/>
          <w:szCs w:val="20"/>
        </w:rPr>
        <w:t>_BuyerId</w:t>
      </w:r>
      <w:r>
        <w:rPr>
          <w:rFonts w:ascii="Menlo" w:hAnsi="Menlo" w:cs="Menlo"/>
          <w:color w:val="DCDCDC"/>
          <w:sz w:val="20"/>
          <w:szCs w:val="20"/>
        </w:rPr>
        <w:t>].</w:t>
      </w:r>
      <w:r>
        <w:rPr>
          <w:rFonts w:ascii="Menlo" w:hAnsi="Menlo" w:cs="Menlo"/>
          <w:color w:val="BABBCC"/>
          <w:sz w:val="20"/>
          <w:szCs w:val="20"/>
        </w:rPr>
        <w:t>BuyerAddress</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CE9178"/>
          <w:sz w:val="20"/>
          <w:szCs w:val="20"/>
        </w:rPr>
        <w:t>"Only Buyer can finish order."</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orders</w:t>
      </w:r>
      <w:r>
        <w:rPr>
          <w:rFonts w:ascii="Menlo" w:hAnsi="Menlo" w:cs="Menlo"/>
          <w:color w:val="DCDCDC"/>
          <w:sz w:val="20"/>
          <w:szCs w:val="20"/>
        </w:rPr>
        <w:t>[</w:t>
      </w:r>
      <w:r>
        <w:rPr>
          <w:rFonts w:ascii="Menlo" w:hAnsi="Menlo" w:cs="Menlo"/>
          <w:color w:val="BABBCC"/>
          <w:sz w:val="20"/>
          <w:szCs w:val="20"/>
        </w:rPr>
        <w:t>_OrderId</w:t>
      </w:r>
      <w:r>
        <w:rPr>
          <w:rFonts w:ascii="Menlo" w:hAnsi="Menlo" w:cs="Menlo"/>
          <w:color w:val="DCDCDC"/>
          <w:sz w:val="20"/>
          <w:szCs w:val="20"/>
        </w:rPr>
        <w:t>].</w:t>
      </w:r>
      <w:r>
        <w:rPr>
          <w:rFonts w:ascii="Menlo" w:hAnsi="Menlo" w:cs="Menlo"/>
          <w:color w:val="BABBCC"/>
          <w:sz w:val="20"/>
          <w:szCs w:val="20"/>
        </w:rPr>
        <w:t xml:space="preserve">Finished </w:t>
      </w:r>
      <w:r>
        <w:rPr>
          <w:rFonts w:ascii="Menlo" w:hAnsi="Menlo" w:cs="Menlo"/>
          <w:color w:val="DCDCDC"/>
          <w:sz w:val="20"/>
          <w:szCs w:val="20"/>
        </w:rPr>
        <w:t>=</w:t>
      </w:r>
      <w:r>
        <w:rPr>
          <w:rFonts w:ascii="Menlo" w:hAnsi="Menlo" w:cs="Menlo"/>
          <w:color w:val="BABBCC"/>
          <w:sz w:val="20"/>
          <w:szCs w:val="20"/>
        </w:rPr>
        <w:t xml:space="preserve"> </w:t>
      </w:r>
      <w:r>
        <w:rPr>
          <w:rFonts w:ascii="Menlo" w:hAnsi="Menlo" w:cs="Menlo"/>
          <w:color w:val="569CD6"/>
          <w:sz w:val="20"/>
          <w:szCs w:val="20"/>
        </w:rPr>
        <w:t>true</w:t>
      </w:r>
      <w:r>
        <w:rPr>
          <w:rFonts w:ascii="Menlo" w:hAnsi="Menlo" w:cs="Menlo"/>
          <w:color w:val="DCDCDC"/>
          <w:sz w:val="20"/>
          <w:szCs w:val="20"/>
        </w:rPr>
        <w:t>;</w:t>
      </w:r>
    </w:p>
    <w:p>
      <w:pPr>
        <w:shd w:val="clear" w:color="auto" w:fill="222336"/>
        <w:spacing w:line="345" w:lineRule="atLeast"/>
        <w:rPr>
          <w:rFonts w:ascii="Menlo" w:hAnsi="Menlo" w:cs="Menlo"/>
          <w:color w:val="BABBCC"/>
          <w:sz w:val="20"/>
          <w:szCs w:val="20"/>
        </w:rPr>
      </w:pPr>
      <w:r>
        <w:rPr>
          <w:rFonts w:ascii="Menlo" w:hAnsi="Menlo" w:cs="Menlo"/>
          <w:color w:val="BABBCC"/>
          <w:sz w:val="20"/>
          <w:szCs w:val="20"/>
        </w:rPr>
        <w:t xml:space="preserve">    </w:t>
      </w:r>
      <w:r>
        <w:rPr>
          <w:rFonts w:ascii="Menlo" w:hAnsi="Menlo" w:cs="Menlo"/>
          <w:color w:val="DCDCDC"/>
          <w:sz w:val="20"/>
          <w:szCs w:val="20"/>
        </w:rPr>
        <w:t>}</w:t>
      </w:r>
      <w:r>
        <w:rPr>
          <w:rFonts w:ascii="Menlo" w:hAnsi="Menlo" w:cs="Menlo"/>
          <w:color w:val="BABBCC"/>
          <w:sz w:val="20"/>
          <w:szCs w:val="20"/>
        </w:rPr>
        <w:t xml:space="preserve">    </w:t>
      </w:r>
    </w:p>
    <w:p>
      <w:pPr>
        <w:ind w:left="420" w:leftChars="0" w:firstLine="420" w:firstLineChars="0"/>
        <w:rPr>
          <w:rFonts w:hint="eastAsia"/>
          <w:b/>
          <w:bCs/>
          <w:lang w:val="en-US" w:eastAsia="zh-CN"/>
        </w:rPr>
      </w:pPr>
    </w:p>
    <w:p>
      <w:pPr>
        <w:ind w:left="420" w:leftChars="0" w:firstLine="420" w:firstLineChars="0"/>
        <w:rPr>
          <w:rFonts w:hint="eastAsia"/>
          <w:b/>
          <w:bCs/>
          <w:lang w:val="en-US" w:eastAsia="zh-CN"/>
        </w:rPr>
      </w:pPr>
    </w:p>
    <w:p>
      <w:pPr>
        <w:ind w:left="420" w:leftChars="0" w:firstLine="420" w:firstLineChars="0"/>
        <w:rPr>
          <w:rFonts w:hint="eastAsia"/>
          <w:b/>
          <w:bCs/>
          <w:lang w:val="en-US" w:eastAsia="zh-CN"/>
        </w:rPr>
      </w:pPr>
    </w:p>
    <w:p>
      <w:pPr>
        <w:ind w:firstLine="420" w:firstLineChars="0"/>
        <w:rPr>
          <w:rFonts w:hint="eastAsia"/>
          <w:b/>
          <w:bCs/>
          <w:lang w:val="en-US" w:eastAsia="zh-CN"/>
        </w:rPr>
      </w:pPr>
      <w:r>
        <w:rPr>
          <w:rFonts w:hint="eastAsia" w:ascii="Times New Roman" w:eastAsia="宋体"/>
          <w:b/>
          <w:bCs/>
          <w:lang w:val="en-US" w:eastAsia="zh-CN"/>
        </w:rPr>
        <w:t>货运追踪区块链应用的使用</w:t>
      </w:r>
    </w:p>
    <w:p>
      <w:pPr>
        <w:ind w:firstLine="420" w:firstLineChars="0"/>
        <w:rPr>
          <w:rFonts w:hint="eastAsia"/>
          <w:b/>
          <w:bCs/>
          <w:lang w:val="en-US" w:eastAsia="zh-CN"/>
        </w:rPr>
      </w:pPr>
    </w:p>
    <w:p>
      <w:pPr>
        <w:rPr>
          <w:rFonts w:hint="eastAsia"/>
          <w:b w:val="0"/>
          <w:bCs w:val="0"/>
          <w:lang w:val="en-US" w:eastAsia="zh-CN"/>
        </w:rPr>
      </w:pPr>
      <w:r>
        <w:rPr>
          <w:rFonts w:hint="eastAsia" w:ascii="Times New Roman" w:eastAsia="宋体"/>
          <w:b w:val="0"/>
          <w:bCs w:val="0"/>
          <w:lang w:val="en-US" w:eastAsia="zh-CN"/>
        </w:rPr>
        <w:t>设置编译器，任务的智能合约代码对Solidity编译器的要求为0.8.0以上</w:t>
      </w:r>
    </w:p>
    <w:p>
      <w:pPr>
        <w:ind w:left="420" w:leftChars="0" w:firstLine="420" w:firstLineChars="0"/>
        <w:rPr>
          <w:b/>
          <w:bCs/>
        </w:rPr>
      </w:pPr>
      <w:r>
        <w:rPr>
          <w:b/>
          <w:bCs/>
        </w:rPr>
        <w:drawing>
          <wp:inline distT="0" distB="0" distL="0" distR="0">
            <wp:extent cx="4168775" cy="2339975"/>
            <wp:effectExtent l="0" t="0" r="9525" b="9525"/>
            <wp:docPr id="9260866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86687" name="图片 1"/>
                    <pic:cNvPicPr>
                      <a:picLocks noChangeAspect="1"/>
                    </pic:cNvPicPr>
                  </pic:nvPicPr>
                  <pic:blipFill>
                    <a:blip r:embed="rId56"/>
                    <a:stretch>
                      <a:fillRect/>
                    </a:stretch>
                  </pic:blipFill>
                  <pic:spPr>
                    <a:xfrm>
                      <a:off x="0" y="0"/>
                      <a:ext cx="4168775" cy="2340000"/>
                    </a:xfrm>
                    <a:prstGeom prst="rect">
                      <a:avLst/>
                    </a:prstGeom>
                  </pic:spPr>
                </pic:pic>
              </a:graphicData>
            </a:graphic>
          </wp:inline>
        </w:drawing>
      </w:r>
    </w:p>
    <w:p>
      <w:pPr>
        <w:pStyle w:val="5"/>
        <w:ind w:firstLine="420" w:firstLineChars="0"/>
        <w:jc w:val="center"/>
      </w:pPr>
      <w:r>
        <w:t xml:space="preserve">图表 </w:t>
      </w:r>
      <w:r>
        <w:fldChar w:fldCharType="begin"/>
      </w:r>
      <w:r>
        <w:instrText xml:space="preserve"> SEQ 图表 \* ARABIC </w:instrText>
      </w:r>
      <w:r>
        <w:fldChar w:fldCharType="separate"/>
      </w:r>
      <w:r>
        <w:t>8</w:t>
      </w:r>
      <w:r>
        <w:fldChar w:fldCharType="end"/>
      </w:r>
      <w:r>
        <w:rPr>
          <w:rFonts w:hint="eastAsia"/>
        </w:rPr>
        <w:t>：选择符合要求的编译器版本</w:t>
      </w:r>
    </w:p>
    <w:p>
      <w:pPr>
        <w:ind w:left="420" w:leftChars="0" w:firstLine="420" w:firstLineChars="0"/>
        <w:rPr>
          <w:rFonts w:hint="eastAsia"/>
          <w:b/>
          <w:bCs/>
          <w:lang w:val="en-US" w:eastAsia="zh-CN"/>
        </w:rPr>
      </w:pPr>
    </w:p>
    <w:p>
      <w:pPr>
        <w:rPr>
          <w:rFonts w:hint="eastAsia"/>
          <w:b w:val="0"/>
          <w:bCs w:val="0"/>
          <w:lang w:val="en-US" w:eastAsia="zh-CN"/>
        </w:rPr>
      </w:pPr>
      <w:r>
        <w:rPr>
          <w:rFonts w:hint="eastAsia" w:ascii="Times New Roman" w:eastAsia="宋体"/>
          <w:b w:val="0"/>
          <w:bCs w:val="0"/>
          <w:lang w:val="en-US" w:eastAsia="zh-CN"/>
        </w:rPr>
        <w:t>部署智能合约</w:t>
      </w:r>
    </w:p>
    <w:p>
      <w:pPr>
        <w:keepNext/>
      </w:pPr>
      <w:r>
        <w:rPr>
          <w:rFonts w:hint="eastAsia" w:ascii="Times New Roman" w:eastAsia="宋体"/>
          <w:lang w:val="en-US" w:eastAsia="zh-CN"/>
        </w:rPr>
        <w:t xml:space="preserve">       </w:t>
      </w:r>
      <w:r>
        <w:drawing>
          <wp:inline distT="0" distB="0" distL="0" distR="0">
            <wp:extent cx="4472940" cy="2534920"/>
            <wp:effectExtent l="0" t="0" r="10160" b="5080"/>
            <wp:docPr id="2048429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2935" name="图片 1"/>
                    <pic:cNvPicPr>
                      <a:picLocks noChangeAspect="1"/>
                    </pic:cNvPicPr>
                  </pic:nvPicPr>
                  <pic:blipFill>
                    <a:blip r:embed="rId57"/>
                    <a:stretch>
                      <a:fillRect/>
                    </a:stretch>
                  </pic:blipFill>
                  <pic:spPr>
                    <a:xfrm>
                      <a:off x="0" y="0"/>
                      <a:ext cx="4472940" cy="2534920"/>
                    </a:xfrm>
                    <a:prstGeom prst="rect">
                      <a:avLst/>
                    </a:prstGeom>
                  </pic:spPr>
                </pic:pic>
              </a:graphicData>
            </a:graphic>
          </wp:inline>
        </w:drawing>
      </w:r>
    </w:p>
    <w:p>
      <w:pPr>
        <w:pStyle w:val="5"/>
        <w:jc w:val="center"/>
      </w:pPr>
      <w:r>
        <w:t xml:space="preserve">图表 </w:t>
      </w:r>
      <w:r>
        <w:fldChar w:fldCharType="begin"/>
      </w:r>
      <w:r>
        <w:instrText xml:space="preserve"> SEQ 图表 \* ARABIC </w:instrText>
      </w:r>
      <w:r>
        <w:fldChar w:fldCharType="separate"/>
      </w:r>
      <w:r>
        <w:t>9</w:t>
      </w:r>
      <w:r>
        <w:fldChar w:fldCharType="end"/>
      </w:r>
      <w:r>
        <w:rPr>
          <w:rFonts w:hint="eastAsia"/>
        </w:rPr>
        <w:t>：编译</w:t>
      </w:r>
      <w:r>
        <w:t>.sol</w:t>
      </w:r>
      <w:r>
        <w:rPr>
          <w:rFonts w:hint="eastAsia"/>
        </w:rPr>
        <w:t>文件</w:t>
      </w:r>
    </w:p>
    <w:p>
      <w:pPr>
        <w:keepNext/>
        <w:jc w:val="center"/>
      </w:pPr>
      <w:r>
        <w:drawing>
          <wp:inline distT="0" distB="0" distL="0" distR="0">
            <wp:extent cx="2023110" cy="3256915"/>
            <wp:effectExtent l="0" t="0" r="8890" b="6985"/>
            <wp:docPr id="470376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76558" name="图片 1"/>
                    <pic:cNvPicPr>
                      <a:picLocks noChangeAspect="1"/>
                    </pic:cNvPicPr>
                  </pic:nvPicPr>
                  <pic:blipFill>
                    <a:blip r:embed="rId58"/>
                    <a:stretch>
                      <a:fillRect/>
                    </a:stretch>
                  </pic:blipFill>
                  <pic:spPr>
                    <a:xfrm>
                      <a:off x="0" y="0"/>
                      <a:ext cx="2047712" cy="3296050"/>
                    </a:xfrm>
                    <a:prstGeom prst="rect">
                      <a:avLst/>
                    </a:prstGeom>
                  </pic:spPr>
                </pic:pic>
              </a:graphicData>
            </a:graphic>
          </wp:inline>
        </w:drawing>
      </w:r>
    </w:p>
    <w:p>
      <w:pPr>
        <w:pStyle w:val="5"/>
        <w:jc w:val="center"/>
      </w:pPr>
      <w:r>
        <w:t xml:space="preserve">图表 </w:t>
      </w:r>
      <w:r>
        <w:fldChar w:fldCharType="begin"/>
      </w:r>
      <w:r>
        <w:instrText xml:space="preserve"> SEQ 图表 \* ARABIC </w:instrText>
      </w:r>
      <w:r>
        <w:fldChar w:fldCharType="separate"/>
      </w:r>
      <w:r>
        <w:t>10</w:t>
      </w:r>
      <w:r>
        <w:fldChar w:fldCharType="end"/>
      </w:r>
      <w:r>
        <w:rPr>
          <w:rFonts w:hint="eastAsia"/>
        </w:rPr>
        <w:t>：编译成功并且可将智能合约发布</w:t>
      </w:r>
    </w:p>
    <w:p>
      <w:r>
        <w:rPr>
          <w:rFonts w:hint="eastAsia"/>
        </w:rPr>
        <w:t>编译成功之后，在左侧工具栏中找到部署&amp;发交易模块：</w:t>
      </w:r>
    </w:p>
    <w:p>
      <w:pPr>
        <w:keepNext/>
        <w:jc w:val="center"/>
      </w:pPr>
      <w:r>
        <w:drawing>
          <wp:inline distT="0" distB="0" distL="0" distR="0">
            <wp:extent cx="2810510" cy="4094480"/>
            <wp:effectExtent l="0" t="0" r="8890" b="7620"/>
            <wp:docPr id="20554541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454135" name="图片 1"/>
                    <pic:cNvPicPr>
                      <a:picLocks noChangeAspect="1"/>
                    </pic:cNvPicPr>
                  </pic:nvPicPr>
                  <pic:blipFill>
                    <a:blip r:embed="rId59"/>
                    <a:stretch>
                      <a:fillRect/>
                    </a:stretch>
                  </pic:blipFill>
                  <pic:spPr>
                    <a:xfrm>
                      <a:off x="0" y="0"/>
                      <a:ext cx="2826789" cy="4118602"/>
                    </a:xfrm>
                    <a:prstGeom prst="rect">
                      <a:avLst/>
                    </a:prstGeom>
                  </pic:spPr>
                </pic:pic>
              </a:graphicData>
            </a:graphic>
          </wp:inline>
        </w:drawing>
      </w:r>
    </w:p>
    <w:p>
      <w:pPr>
        <w:pStyle w:val="5"/>
        <w:jc w:val="center"/>
      </w:pPr>
      <w:r>
        <w:t xml:space="preserve">图表 </w:t>
      </w:r>
      <w:r>
        <w:fldChar w:fldCharType="begin"/>
      </w:r>
      <w:r>
        <w:instrText xml:space="preserve"> SEQ 图表 \* ARABIC </w:instrText>
      </w:r>
      <w:r>
        <w:fldChar w:fldCharType="separate"/>
      </w:r>
      <w:r>
        <w:t>11</w:t>
      </w:r>
      <w:r>
        <w:fldChar w:fldCharType="end"/>
      </w:r>
      <w:r>
        <w:rPr>
          <w:rFonts w:hint="eastAsia"/>
        </w:rPr>
        <w:t>：部署&amp;发交易面板</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ascii="Times New Roman" w:eastAsia="宋体"/>
          <w:b w:val="0"/>
          <w:bCs w:val="0"/>
          <w:lang w:val="en-US" w:eastAsia="zh-CN"/>
        </w:rPr>
        <w:t>登记货物和库存</w:t>
      </w:r>
    </w:p>
    <w:p>
      <w:pPr>
        <w:ind w:left="420" w:leftChars="0" w:firstLine="420" w:firstLineChars="0"/>
        <w:rPr>
          <w:rFonts w:hint="eastAsia"/>
          <w:b w:val="0"/>
          <w:bCs w:val="0"/>
          <w:lang w:val="en-US" w:eastAsia="zh-CN"/>
        </w:rPr>
      </w:pPr>
    </w:p>
    <w:p>
      <w:pPr>
        <w:keepNext/>
        <w:jc w:val="center"/>
      </w:pPr>
      <w:r>
        <w:drawing>
          <wp:inline distT="0" distB="0" distL="0" distR="0">
            <wp:extent cx="2660650" cy="1435735"/>
            <wp:effectExtent l="0" t="0" r="6350" b="12065"/>
            <wp:docPr id="982972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72987" name="图片 1"/>
                    <pic:cNvPicPr>
                      <a:picLocks noChangeAspect="1"/>
                    </pic:cNvPicPr>
                  </pic:nvPicPr>
                  <pic:blipFill>
                    <a:blip r:embed="rId60"/>
                    <a:stretch>
                      <a:fillRect/>
                    </a:stretch>
                  </pic:blipFill>
                  <pic:spPr>
                    <a:xfrm>
                      <a:off x="0" y="0"/>
                      <a:ext cx="2700936" cy="1457945"/>
                    </a:xfrm>
                    <a:prstGeom prst="rect">
                      <a:avLst/>
                    </a:prstGeom>
                  </pic:spPr>
                </pic:pic>
              </a:graphicData>
            </a:graphic>
          </wp:inline>
        </w:drawing>
      </w:r>
    </w:p>
    <w:p>
      <w:pPr>
        <w:pStyle w:val="5"/>
        <w:jc w:val="center"/>
      </w:pPr>
      <w:r>
        <w:t xml:space="preserve">图表 </w:t>
      </w:r>
      <w:r>
        <w:rPr>
          <w:rFonts w:hint="eastAsia"/>
          <w:lang w:val="en-US" w:eastAsia="zh-CN"/>
        </w:rPr>
        <w:t>12</w:t>
      </w:r>
      <w:r>
        <w:rPr>
          <w:rFonts w:hint="eastAsia"/>
        </w:rPr>
        <w:t>：输入数组后，点击左侧按钮执行函数</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ascii="Times New Roman" w:eastAsia="宋体"/>
          <w:b w:val="0"/>
          <w:bCs w:val="0"/>
          <w:lang w:val="en-US" w:eastAsia="zh-CN"/>
        </w:rPr>
        <w:t>查询货物列表</w:t>
      </w:r>
    </w:p>
    <w:p>
      <w:pPr>
        <w:keepNext/>
        <w:jc w:val="center"/>
      </w:pPr>
      <w:r>
        <w:drawing>
          <wp:inline distT="0" distB="0" distL="0" distR="0">
            <wp:extent cx="4564380" cy="2159635"/>
            <wp:effectExtent l="0" t="0" r="7620" b="12065"/>
            <wp:docPr id="103993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93002" name="图片 1"/>
                    <pic:cNvPicPr>
                      <a:picLocks noChangeAspect="1"/>
                    </pic:cNvPicPr>
                  </pic:nvPicPr>
                  <pic:blipFill>
                    <a:blip r:embed="rId61"/>
                    <a:stretch>
                      <a:fillRect/>
                    </a:stretch>
                  </pic:blipFill>
                  <pic:spPr>
                    <a:xfrm>
                      <a:off x="0" y="0"/>
                      <a:ext cx="4564800" cy="2160000"/>
                    </a:xfrm>
                    <a:prstGeom prst="rect">
                      <a:avLst/>
                    </a:prstGeom>
                  </pic:spPr>
                </pic:pic>
              </a:graphicData>
            </a:graphic>
          </wp:inline>
        </w:drawing>
      </w:r>
    </w:p>
    <w:p>
      <w:pPr>
        <w:pStyle w:val="5"/>
        <w:jc w:val="center"/>
      </w:pPr>
      <w:r>
        <w:t xml:space="preserve">图表 </w:t>
      </w:r>
      <w:r>
        <w:rPr>
          <w:rFonts w:hint="eastAsia"/>
          <w:lang w:val="en-US" w:eastAsia="zh-CN"/>
        </w:rPr>
        <w:t>13</w:t>
      </w:r>
      <w:r>
        <w:rPr>
          <w:rFonts w:hint="eastAsia"/>
        </w:rPr>
        <w:t>：执行getAllItems函数之后系统返回的信息</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ascii="Times New Roman" w:eastAsia="宋体"/>
          <w:b w:val="0"/>
          <w:bCs w:val="0"/>
          <w:lang w:val="en-US" w:eastAsia="zh-CN"/>
        </w:rPr>
        <w:t>注册买家</w:t>
      </w:r>
    </w:p>
    <w:p>
      <w:pPr>
        <w:ind w:left="420" w:leftChars="0" w:firstLine="420" w:firstLineChars="0"/>
        <w:rPr>
          <w:rFonts w:hint="eastAsia"/>
          <w:b w:val="0"/>
          <w:bCs w:val="0"/>
          <w:lang w:val="en-US" w:eastAsia="zh-CN"/>
        </w:rPr>
      </w:pPr>
    </w:p>
    <w:p>
      <w:pPr>
        <w:keepNext/>
        <w:jc w:val="center"/>
      </w:pPr>
      <w:r>
        <w:drawing>
          <wp:inline distT="0" distB="0" distL="0" distR="0">
            <wp:extent cx="4049395" cy="4319905"/>
            <wp:effectExtent l="0" t="0" r="1905" b="10795"/>
            <wp:docPr id="4333706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70638" name="图片 1"/>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4050000" cy="4320000"/>
                    </a:xfrm>
                    <a:prstGeom prst="rect">
                      <a:avLst/>
                    </a:prstGeom>
                  </pic:spPr>
                </pic:pic>
              </a:graphicData>
            </a:graphic>
          </wp:inline>
        </w:drawing>
      </w:r>
    </w:p>
    <w:p>
      <w:pPr>
        <w:pStyle w:val="5"/>
        <w:jc w:val="center"/>
      </w:pPr>
      <w:r>
        <w:t xml:space="preserve">图表 </w:t>
      </w:r>
      <w:r>
        <w:rPr>
          <w:rFonts w:hint="eastAsia"/>
          <w:lang w:val="en-US" w:eastAsia="zh-CN"/>
        </w:rPr>
        <w:t>14</w:t>
      </w:r>
      <w:r>
        <w:rPr>
          <w:rFonts w:hint="eastAsia"/>
        </w:rPr>
        <w:t>：卖家账户使用regBuyer添加买家过程</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ascii="Times New Roman" w:eastAsia="宋体"/>
          <w:b w:val="0"/>
          <w:bCs w:val="0"/>
          <w:lang w:val="en-US" w:eastAsia="zh-CN"/>
        </w:rPr>
        <w:t>买家创建订单</w:t>
      </w:r>
    </w:p>
    <w:p>
      <w:pPr>
        <w:keepNext/>
        <w:jc w:val="center"/>
      </w:pPr>
      <w:r>
        <w:drawing>
          <wp:inline distT="0" distB="0" distL="0" distR="0">
            <wp:extent cx="4302125" cy="3051175"/>
            <wp:effectExtent l="0" t="0" r="3175" b="9525"/>
            <wp:docPr id="2125943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43609" name="图片 1"/>
                    <pic:cNvPicPr>
                      <a:picLocks noChangeAspect="1"/>
                    </pic:cNvPicPr>
                  </pic:nvPicPr>
                  <pic:blipFill>
                    <a:blip r:embed="rId63"/>
                    <a:stretch>
                      <a:fillRect/>
                    </a:stretch>
                  </pic:blipFill>
                  <pic:spPr>
                    <a:xfrm>
                      <a:off x="0" y="0"/>
                      <a:ext cx="4313963" cy="3059719"/>
                    </a:xfrm>
                    <a:prstGeom prst="rect">
                      <a:avLst/>
                    </a:prstGeom>
                  </pic:spPr>
                </pic:pic>
              </a:graphicData>
            </a:graphic>
          </wp:inline>
        </w:drawing>
      </w:r>
    </w:p>
    <w:p>
      <w:pPr>
        <w:pStyle w:val="5"/>
        <w:jc w:val="center"/>
      </w:pPr>
      <w:r>
        <w:t xml:space="preserve">图表 </w:t>
      </w:r>
      <w:r>
        <w:rPr>
          <w:rFonts w:hint="eastAsia"/>
          <w:lang w:val="en-US" w:eastAsia="zh-CN"/>
        </w:rPr>
        <w:t>15</w:t>
      </w:r>
      <w:r>
        <w:rPr>
          <w:rFonts w:hint="eastAsia"/>
        </w:rPr>
        <w:t>：执行创建订单和查询订单函数</w:t>
      </w:r>
    </w:p>
    <w:p>
      <w:pPr>
        <w:ind w:left="420" w:leftChars="0" w:firstLine="420" w:firstLineChars="0"/>
        <w:rPr>
          <w:rFonts w:hint="eastAsia"/>
          <w:b w:val="0"/>
          <w:bCs w:val="0"/>
          <w:lang w:val="en-US" w:eastAsia="zh-CN"/>
        </w:rPr>
      </w:pPr>
    </w:p>
    <w:p>
      <w:pPr>
        <w:ind w:left="420" w:leftChars="0" w:firstLine="420" w:firstLineChars="0"/>
        <w:rPr>
          <w:rFonts w:hint="eastAsia"/>
          <w:b w:val="0"/>
          <w:bCs w:val="0"/>
          <w:lang w:val="en-US" w:eastAsia="zh-CN"/>
        </w:rPr>
      </w:pPr>
      <w:r>
        <w:rPr>
          <w:rFonts w:hint="eastAsia" w:ascii="Times New Roman" w:eastAsia="宋体"/>
          <w:b w:val="0"/>
          <w:bCs w:val="0"/>
          <w:lang w:val="en-US" w:eastAsia="zh-CN"/>
        </w:rPr>
        <w:t>查询订单列表卖家发货</w:t>
      </w:r>
    </w:p>
    <w:p>
      <w:pPr>
        <w:ind w:left="420" w:leftChars="0" w:firstLine="420" w:firstLineChars="0"/>
        <w:rPr>
          <w:rFonts w:hint="eastAsia"/>
          <w:b w:val="0"/>
          <w:bCs w:val="0"/>
          <w:lang w:val="en-US" w:eastAsia="zh-CN"/>
        </w:rPr>
      </w:pPr>
    </w:p>
    <w:p>
      <w:pPr>
        <w:keepNext/>
        <w:jc w:val="center"/>
      </w:pPr>
      <w:r>
        <w:drawing>
          <wp:inline distT="0" distB="0" distL="0" distR="0">
            <wp:extent cx="2952750" cy="2450465"/>
            <wp:effectExtent l="0" t="0" r="6350" b="635"/>
            <wp:docPr id="345021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21496" name="图片 1"/>
                    <pic:cNvPicPr>
                      <a:picLocks noChangeAspect="1"/>
                    </pic:cNvPicPr>
                  </pic:nvPicPr>
                  <pic:blipFill>
                    <a:blip r:embed="rId64"/>
                    <a:stretch>
                      <a:fillRect/>
                    </a:stretch>
                  </pic:blipFill>
                  <pic:spPr>
                    <a:xfrm>
                      <a:off x="0" y="0"/>
                      <a:ext cx="2959435" cy="2456026"/>
                    </a:xfrm>
                    <a:prstGeom prst="rect">
                      <a:avLst/>
                    </a:prstGeom>
                  </pic:spPr>
                </pic:pic>
              </a:graphicData>
            </a:graphic>
          </wp:inline>
        </w:drawing>
      </w:r>
    </w:p>
    <w:p>
      <w:pPr>
        <w:pStyle w:val="5"/>
        <w:jc w:val="center"/>
        <w:rPr>
          <w:rFonts w:hint="eastAsia"/>
        </w:rPr>
      </w:pPr>
      <w:r>
        <w:t xml:space="preserve">图表 </w:t>
      </w:r>
      <w:r>
        <w:rPr>
          <w:rFonts w:hint="eastAsia"/>
          <w:lang w:val="en-US" w:eastAsia="zh-CN"/>
        </w:rPr>
        <w:t>16</w:t>
      </w:r>
      <w:r>
        <w:rPr>
          <w:rFonts w:hint="eastAsia"/>
        </w:rPr>
        <w:t>：执行发货函数和单个订单状态查询</w:t>
      </w:r>
    </w:p>
    <w:p>
      <w:pPr>
        <w:ind w:left="420" w:leftChars="0" w:firstLine="420" w:firstLineChars="0"/>
        <w:rPr>
          <w:rFonts w:hint="eastAsia"/>
          <w:b w:val="0"/>
          <w:bCs w:val="0"/>
          <w:lang w:val="en-US" w:eastAsia="zh-CN"/>
        </w:rPr>
      </w:pPr>
    </w:p>
    <w:p>
      <w:pPr>
        <w:numPr>
          <w:ilvl w:val="0"/>
          <w:numId w:val="63"/>
        </w:numPr>
        <w:spacing w:line="360" w:lineRule="auto"/>
        <w:ind w:left="0" w:leftChars="0" w:firstLine="0" w:firstLineChars="0"/>
        <w:rPr>
          <w:rFonts w:hint="eastAsia"/>
          <w:b/>
          <w:szCs w:val="21"/>
        </w:rPr>
      </w:pPr>
      <w:r>
        <w:rPr>
          <w:rFonts w:hint="eastAsia"/>
          <w:b/>
          <w:szCs w:val="21"/>
        </w:rPr>
        <w:t>任务实施</w:t>
      </w:r>
    </w:p>
    <w:p>
      <w:pPr>
        <w:numPr>
          <w:ilvl w:val="0"/>
          <w:numId w:val="0"/>
        </w:numPr>
        <w:spacing w:line="360" w:lineRule="auto"/>
        <w:ind w:leftChars="0" w:firstLine="420" w:firstLineChars="0"/>
        <w:rPr>
          <w:rFonts w:hint="eastAsia"/>
          <w:b/>
          <w:szCs w:val="21"/>
          <w:lang w:val="en-US" w:eastAsia="zh-CN"/>
        </w:rPr>
      </w:pPr>
      <w:r>
        <w:rPr>
          <w:rFonts w:hint="eastAsia" w:ascii="Times New Roman" w:eastAsia="宋体"/>
          <w:b/>
          <w:szCs w:val="21"/>
          <w:lang w:val="en-US" w:eastAsia="zh-CN"/>
        </w:rPr>
        <w:t>创建RemixIDE工作环境</w:t>
      </w:r>
    </w:p>
    <w:p>
      <w:pPr>
        <w:numPr>
          <w:ilvl w:val="0"/>
          <w:numId w:val="0"/>
        </w:numPr>
        <w:spacing w:line="360" w:lineRule="auto"/>
        <w:ind w:leftChars="0" w:firstLine="420" w:firstLineChars="0"/>
        <w:rPr>
          <w:rFonts w:hint="eastAsia"/>
          <w:b/>
          <w:szCs w:val="21"/>
          <w:lang w:val="en-US" w:eastAsia="zh-CN"/>
        </w:rPr>
      </w:pPr>
      <w:r>
        <w:rPr>
          <w:rFonts w:hint="eastAsia" w:ascii="Times New Roman" w:eastAsia="宋体"/>
          <w:b/>
          <w:szCs w:val="21"/>
          <w:lang w:val="en-US" w:eastAsia="zh-CN"/>
        </w:rPr>
        <w:t>完成智能合约开发</w:t>
      </w:r>
    </w:p>
    <w:p>
      <w:pPr>
        <w:numPr>
          <w:ilvl w:val="0"/>
          <w:numId w:val="0"/>
        </w:numPr>
        <w:spacing w:line="360" w:lineRule="auto"/>
        <w:ind w:leftChars="0" w:firstLine="420" w:firstLineChars="0"/>
        <w:rPr>
          <w:rFonts w:hint="default"/>
          <w:b/>
          <w:szCs w:val="21"/>
          <w:lang w:val="en-US" w:eastAsia="zh-CN"/>
        </w:rPr>
      </w:pPr>
      <w:r>
        <w:rPr>
          <w:rFonts w:hint="eastAsia" w:ascii="Times New Roman" w:eastAsia="宋体"/>
          <w:b/>
          <w:szCs w:val="21"/>
          <w:lang w:val="en-US" w:eastAsia="zh-CN"/>
        </w:rPr>
        <w:t>完成合约的部署及调试</w:t>
      </w:r>
    </w:p>
    <w:p>
      <w:pPr>
        <w:numPr>
          <w:ilvl w:val="0"/>
          <w:numId w:val="63"/>
        </w:numPr>
        <w:spacing w:line="360" w:lineRule="auto"/>
        <w:ind w:left="0" w:leftChars="0" w:firstLine="0" w:firstLineChars="0"/>
        <w:rPr>
          <w:rFonts w:hint="eastAsia"/>
          <w:b/>
          <w:szCs w:val="21"/>
        </w:rPr>
      </w:pPr>
      <w:r>
        <w:rPr>
          <w:rFonts w:hint="eastAsia"/>
          <w:b/>
          <w:szCs w:val="21"/>
        </w:rPr>
        <w:t>任务总结</w:t>
      </w:r>
    </w:p>
    <w:p>
      <w:pPr>
        <w:spacing w:line="360" w:lineRule="auto"/>
        <w:ind w:firstLine="420" w:firstLineChars="200"/>
        <w:rPr>
          <w:bCs/>
          <w:szCs w:val="21"/>
        </w:rPr>
      </w:pPr>
      <w:r>
        <w:rPr>
          <w:rFonts w:hint="eastAsia"/>
          <w:bCs/>
          <w:szCs w:val="21"/>
        </w:rPr>
        <w:t>在任务完成后，对货运追踪应用开发过程进行总结和反思，评估区块链技术在实际业务场景中的应用价值和挑战。针对应用中存在的问题和不足，提出优化建议和改进措施，为未来的开发和应用提供参考和</w:t>
      </w:r>
      <w:bookmarkStart w:id="13" w:name="_GoBack"/>
      <w:bookmarkEnd w:id="13"/>
      <w:r>
        <w:rPr>
          <w:rFonts w:hint="eastAsia"/>
          <w:bCs/>
          <w:szCs w:val="21"/>
        </w:rPr>
        <w:t>借鉴。</w:t>
      </w:r>
    </w:p>
    <w:p>
      <w:pPr>
        <w:ind w:firstLine="420" w:firstLineChars="200"/>
        <w:rPr>
          <w:bCs/>
          <w:szCs w:val="21"/>
        </w:rPr>
      </w:pPr>
      <w:r>
        <w:rPr>
          <w:bCs/>
          <w:szCs w:val="21"/>
        </w:rPr>
        <w:br w:type="page"/>
      </w:r>
    </w:p>
    <w:p>
      <w:pPr>
        <w:pStyle w:val="19"/>
        <w:spacing w:after="156"/>
      </w:pPr>
      <w:bookmarkStart w:id="12" w:name="_Toc170323287"/>
      <w:r>
        <w:t>任务8  区块链发展的展望</w:t>
      </w:r>
      <w:bookmarkEnd w:id="12"/>
    </w:p>
    <w:p>
      <w:pPr>
        <w:numPr>
          <w:ilvl w:val="0"/>
          <w:numId w:val="64"/>
        </w:numPr>
        <w:spacing w:line="360" w:lineRule="auto"/>
        <w:rPr>
          <w:b/>
          <w:bCs/>
          <w:szCs w:val="21"/>
        </w:rPr>
      </w:pPr>
      <w:r>
        <w:rPr>
          <w:rFonts w:hint="eastAsia"/>
          <w:b/>
          <w:bCs/>
          <w:szCs w:val="21"/>
        </w:rPr>
        <w:t>任务描述</w:t>
      </w:r>
    </w:p>
    <w:p>
      <w:pPr>
        <w:spacing w:line="360" w:lineRule="auto"/>
        <w:ind w:firstLine="420" w:firstLineChars="200"/>
        <w:rPr>
          <w:bCs/>
          <w:szCs w:val="21"/>
        </w:rPr>
      </w:pPr>
      <w:r>
        <w:rPr>
          <w:rFonts w:hint="eastAsia"/>
          <w:bCs/>
          <w:szCs w:val="21"/>
        </w:rPr>
        <w:t>从区块链的基础概念和技术原理入手，了解区块链的前景展望，阐述其技术优势和实际应用。</w:t>
      </w:r>
    </w:p>
    <w:p>
      <w:pPr>
        <w:numPr>
          <w:ilvl w:val="0"/>
          <w:numId w:val="64"/>
        </w:numPr>
        <w:spacing w:line="360" w:lineRule="auto"/>
        <w:rPr>
          <w:b/>
          <w:bCs/>
          <w:szCs w:val="21"/>
        </w:rPr>
      </w:pPr>
      <w:r>
        <w:rPr>
          <w:rFonts w:hint="eastAsia"/>
          <w:b/>
          <w:bCs/>
          <w:szCs w:val="21"/>
        </w:rPr>
        <w:t>任务目标</w:t>
      </w:r>
    </w:p>
    <w:p>
      <w:pPr>
        <w:numPr>
          <w:ilvl w:val="0"/>
          <w:numId w:val="65"/>
        </w:numPr>
        <w:ind w:left="0" w:firstLine="420"/>
        <w:rPr>
          <w:b/>
          <w:bCs/>
          <w:szCs w:val="21"/>
        </w:rPr>
      </w:pPr>
      <w:r>
        <w:rPr>
          <w:rFonts w:hint="eastAsia"/>
          <w:b/>
          <w:bCs/>
          <w:szCs w:val="21"/>
        </w:rPr>
        <w:t>学习目标</w:t>
      </w:r>
    </w:p>
    <w:p>
      <w:pPr>
        <w:numPr>
          <w:ilvl w:val="0"/>
          <w:numId w:val="66"/>
        </w:numPr>
        <w:spacing w:line="360" w:lineRule="auto"/>
        <w:ind w:left="0" w:firstLine="420"/>
        <w:rPr>
          <w:bCs/>
          <w:szCs w:val="21"/>
        </w:rPr>
      </w:pPr>
      <w:r>
        <w:rPr>
          <w:rFonts w:hint="eastAsia"/>
          <w:bCs/>
          <w:szCs w:val="21"/>
        </w:rPr>
        <w:t>了解区块链与分布式系统的区别</w:t>
      </w:r>
    </w:p>
    <w:p>
      <w:pPr>
        <w:numPr>
          <w:ilvl w:val="0"/>
          <w:numId w:val="66"/>
        </w:numPr>
        <w:spacing w:line="360" w:lineRule="auto"/>
        <w:ind w:left="0" w:firstLine="420"/>
        <w:rPr>
          <w:bCs/>
          <w:szCs w:val="21"/>
        </w:rPr>
      </w:pPr>
      <w:r>
        <w:rPr>
          <w:rFonts w:hint="eastAsia"/>
          <w:bCs/>
          <w:szCs w:val="21"/>
        </w:rPr>
        <w:t>掌握区块链与大数据技术之间的联系</w:t>
      </w:r>
    </w:p>
    <w:p>
      <w:pPr>
        <w:numPr>
          <w:ilvl w:val="0"/>
          <w:numId w:val="66"/>
        </w:numPr>
        <w:spacing w:line="360" w:lineRule="auto"/>
        <w:ind w:left="0" w:firstLine="420"/>
        <w:rPr>
          <w:bCs/>
          <w:szCs w:val="21"/>
        </w:rPr>
      </w:pPr>
      <w:r>
        <w:rPr>
          <w:rFonts w:hint="eastAsia"/>
          <w:bCs/>
          <w:szCs w:val="21"/>
        </w:rPr>
        <w:t>了解人工智能带来的变化</w:t>
      </w:r>
    </w:p>
    <w:p>
      <w:pPr>
        <w:numPr>
          <w:ilvl w:val="0"/>
          <w:numId w:val="66"/>
        </w:numPr>
        <w:spacing w:line="360" w:lineRule="auto"/>
        <w:ind w:left="0" w:firstLine="420"/>
        <w:rPr>
          <w:bCs/>
          <w:szCs w:val="21"/>
        </w:rPr>
      </w:pPr>
      <w:r>
        <w:rPr>
          <w:rFonts w:hint="eastAsia"/>
          <w:bCs/>
          <w:szCs w:val="21"/>
        </w:rPr>
        <w:t>掌握区块链与万物互联的联系</w:t>
      </w:r>
    </w:p>
    <w:p>
      <w:pPr>
        <w:numPr>
          <w:ilvl w:val="0"/>
          <w:numId w:val="65"/>
        </w:numPr>
        <w:ind w:left="0" w:firstLine="420"/>
        <w:rPr>
          <w:b/>
          <w:bCs/>
          <w:szCs w:val="21"/>
        </w:rPr>
      </w:pPr>
      <w:r>
        <w:rPr>
          <w:rFonts w:hint="eastAsia"/>
          <w:b/>
          <w:bCs/>
          <w:szCs w:val="21"/>
        </w:rPr>
        <w:t>技能目标</w:t>
      </w:r>
    </w:p>
    <w:p>
      <w:pPr>
        <w:numPr>
          <w:ilvl w:val="0"/>
          <w:numId w:val="67"/>
        </w:numPr>
        <w:spacing w:line="360" w:lineRule="auto"/>
        <w:ind w:left="0" w:firstLine="420"/>
        <w:rPr>
          <w:bCs/>
          <w:szCs w:val="21"/>
        </w:rPr>
      </w:pPr>
      <w:r>
        <w:rPr>
          <w:rFonts w:hint="eastAsia"/>
          <w:bCs/>
          <w:szCs w:val="21"/>
        </w:rPr>
        <w:t>能准确描述区块链的概念</w:t>
      </w:r>
      <w:r>
        <w:rPr>
          <w:bCs/>
          <w:szCs w:val="21"/>
        </w:rPr>
        <w:t>培养学生分析区块链技术特点和应用场景的能力。</w:t>
      </w:r>
    </w:p>
    <w:p>
      <w:pPr>
        <w:numPr>
          <w:ilvl w:val="0"/>
          <w:numId w:val="67"/>
        </w:numPr>
        <w:spacing w:line="360" w:lineRule="auto"/>
        <w:ind w:left="0" w:firstLine="420"/>
        <w:rPr>
          <w:bCs/>
          <w:szCs w:val="21"/>
        </w:rPr>
      </w:pPr>
      <w:r>
        <w:rPr>
          <w:bCs/>
          <w:szCs w:val="21"/>
        </w:rPr>
        <w:t>提升学生预测区块链技术发展趋势的能力。</w:t>
      </w:r>
    </w:p>
    <w:p>
      <w:pPr>
        <w:numPr>
          <w:ilvl w:val="0"/>
          <w:numId w:val="65"/>
        </w:numPr>
        <w:ind w:left="0" w:firstLine="420"/>
        <w:rPr>
          <w:b/>
          <w:bCs/>
          <w:szCs w:val="21"/>
        </w:rPr>
      </w:pPr>
      <w:r>
        <w:rPr>
          <w:rFonts w:hint="eastAsia"/>
          <w:b/>
          <w:bCs/>
          <w:szCs w:val="21"/>
        </w:rPr>
        <w:t>思政目标</w:t>
      </w:r>
    </w:p>
    <w:p>
      <w:pPr>
        <w:spacing w:line="360" w:lineRule="auto"/>
        <w:ind w:firstLine="420" w:firstLineChars="200"/>
        <w:rPr>
          <w:bCs/>
          <w:szCs w:val="21"/>
        </w:rPr>
      </w:pPr>
      <w:r>
        <w:rPr>
          <w:rFonts w:hint="eastAsia"/>
          <w:bCs/>
          <w:szCs w:val="21"/>
        </w:rPr>
        <w:t>紧跟时代步伐，培养创新思维和创业精神，增强学生的科技素养和跨学科能力，培养学生的社会责任感和公共意识，强化学生的法治意识和合规意识</w:t>
      </w:r>
    </w:p>
    <w:p>
      <w:pPr>
        <w:numPr>
          <w:ilvl w:val="0"/>
          <w:numId w:val="64"/>
        </w:numPr>
        <w:spacing w:line="360" w:lineRule="auto"/>
        <w:rPr>
          <w:b/>
          <w:bCs/>
          <w:szCs w:val="21"/>
        </w:rPr>
      </w:pPr>
      <w:r>
        <w:rPr>
          <w:rFonts w:hint="eastAsia"/>
          <w:b/>
          <w:bCs/>
          <w:szCs w:val="21"/>
        </w:rPr>
        <w:t>任务重难点</w:t>
      </w:r>
    </w:p>
    <w:p>
      <w:pPr>
        <w:numPr>
          <w:ilvl w:val="0"/>
          <w:numId w:val="68"/>
        </w:numPr>
        <w:rPr>
          <w:b/>
          <w:bCs/>
          <w:szCs w:val="21"/>
        </w:rPr>
      </w:pPr>
      <w:r>
        <w:rPr>
          <w:rFonts w:hint="eastAsia"/>
          <w:b/>
          <w:bCs/>
          <w:szCs w:val="21"/>
        </w:rPr>
        <w:t>任务重点</w:t>
      </w:r>
    </w:p>
    <w:p>
      <w:pPr>
        <w:numPr>
          <w:ilvl w:val="0"/>
          <w:numId w:val="69"/>
        </w:numPr>
        <w:spacing w:line="360" w:lineRule="auto"/>
        <w:rPr>
          <w:bCs/>
          <w:szCs w:val="21"/>
        </w:rPr>
      </w:pPr>
      <w:r>
        <w:rPr>
          <w:rFonts w:hint="eastAsia"/>
          <w:bCs/>
          <w:szCs w:val="21"/>
        </w:rPr>
        <w:t>区块链与大数据技术之间的联系</w:t>
      </w:r>
    </w:p>
    <w:p>
      <w:pPr>
        <w:numPr>
          <w:ilvl w:val="0"/>
          <w:numId w:val="69"/>
        </w:numPr>
        <w:spacing w:line="360" w:lineRule="auto"/>
        <w:ind w:left="0" w:firstLine="420"/>
        <w:rPr>
          <w:bCs/>
          <w:szCs w:val="21"/>
        </w:rPr>
      </w:pPr>
      <w:r>
        <w:rPr>
          <w:rFonts w:hint="eastAsia"/>
          <w:bCs/>
          <w:szCs w:val="21"/>
        </w:rPr>
        <w:t>区块链与万物互联的联系</w:t>
      </w:r>
    </w:p>
    <w:p>
      <w:pPr>
        <w:numPr>
          <w:ilvl w:val="0"/>
          <w:numId w:val="68"/>
        </w:numPr>
        <w:rPr>
          <w:b/>
          <w:bCs/>
          <w:szCs w:val="21"/>
        </w:rPr>
      </w:pPr>
      <w:r>
        <w:rPr>
          <w:rFonts w:hint="eastAsia"/>
          <w:b/>
          <w:bCs/>
          <w:szCs w:val="21"/>
        </w:rPr>
        <w:t>任务难点</w:t>
      </w:r>
    </w:p>
    <w:p>
      <w:pPr>
        <w:spacing w:line="360" w:lineRule="auto"/>
        <w:ind w:firstLine="420" w:firstLineChars="200"/>
        <w:rPr>
          <w:bCs/>
          <w:szCs w:val="21"/>
        </w:rPr>
      </w:pPr>
      <w:r>
        <w:rPr>
          <w:rFonts w:hint="eastAsia"/>
          <w:bCs/>
          <w:szCs w:val="21"/>
        </w:rPr>
        <w:t>区块链与大数据技术之间的联系以及区块链与万物互联的联系</w:t>
      </w:r>
    </w:p>
    <w:p>
      <w:pPr>
        <w:numPr>
          <w:ilvl w:val="0"/>
          <w:numId w:val="64"/>
        </w:numPr>
        <w:spacing w:line="360" w:lineRule="auto"/>
        <w:rPr>
          <w:b/>
          <w:bCs/>
          <w:szCs w:val="21"/>
        </w:rPr>
      </w:pPr>
      <w:r>
        <w:rPr>
          <w:rFonts w:hint="eastAsia"/>
          <w:b/>
          <w:bCs/>
          <w:szCs w:val="21"/>
        </w:rPr>
        <w:t>任务学时（建议学时）</w:t>
      </w:r>
    </w:p>
    <w:p>
      <w:pPr>
        <w:spacing w:line="360" w:lineRule="auto"/>
        <w:ind w:firstLine="420" w:firstLineChars="200"/>
        <w:rPr>
          <w:bCs/>
          <w:szCs w:val="21"/>
        </w:rPr>
      </w:pPr>
      <w:r>
        <w:rPr>
          <w:rFonts w:hint="eastAsia"/>
          <w:bCs/>
          <w:szCs w:val="21"/>
        </w:rPr>
        <w:t>4学时</w:t>
      </w:r>
    </w:p>
    <w:p>
      <w:pPr>
        <w:numPr>
          <w:ilvl w:val="0"/>
          <w:numId w:val="64"/>
        </w:numPr>
        <w:spacing w:line="360" w:lineRule="auto"/>
        <w:rPr>
          <w:b/>
          <w:bCs/>
          <w:szCs w:val="21"/>
        </w:rPr>
      </w:pPr>
      <w:r>
        <w:rPr>
          <w:rFonts w:hint="eastAsia"/>
          <w:b/>
          <w:bCs/>
          <w:szCs w:val="21"/>
        </w:rPr>
        <w:t>任务内容</w:t>
      </w:r>
    </w:p>
    <w:p>
      <w:pPr>
        <w:numPr>
          <w:ilvl w:val="0"/>
          <w:numId w:val="70"/>
        </w:numPr>
        <w:rPr>
          <w:b/>
          <w:bCs/>
          <w:szCs w:val="21"/>
        </w:rPr>
      </w:pPr>
      <w:r>
        <w:rPr>
          <w:rFonts w:hint="eastAsia"/>
          <w:b/>
          <w:bCs/>
          <w:szCs w:val="21"/>
        </w:rPr>
        <w:t>区块链与大数据</w:t>
      </w:r>
    </w:p>
    <w:p>
      <w:pPr>
        <w:spacing w:line="360" w:lineRule="auto"/>
        <w:ind w:firstLine="420" w:firstLineChars="200"/>
        <w:rPr>
          <w:bCs/>
          <w:szCs w:val="21"/>
        </w:rPr>
      </w:pPr>
      <w:r>
        <w:rPr>
          <w:rFonts w:hint="eastAsia"/>
          <w:bCs/>
          <w:szCs w:val="21"/>
        </w:rPr>
        <w:t>在信息时代浪潮中，区块链与大数据的发展已逐渐成为推动创新与进步的关键力量。前者为大数据应用奠定了坚实基础，后者则通过深度挖掘与价值提炼，进一步拓宽了区块链的应用领域。两者之间的紧密联系，不仅为各行各业带来前所未有的机遇，更推动了整个社会的数字化转型。</w:t>
      </w:r>
    </w:p>
    <w:p>
      <w:pPr>
        <w:numPr>
          <w:ilvl w:val="0"/>
          <w:numId w:val="70"/>
        </w:numPr>
        <w:rPr>
          <w:b/>
          <w:bCs/>
          <w:szCs w:val="21"/>
        </w:rPr>
      </w:pPr>
      <w:r>
        <w:rPr>
          <w:rFonts w:hint="eastAsia"/>
          <w:b/>
          <w:bCs/>
          <w:szCs w:val="21"/>
        </w:rPr>
        <w:t>区块链与元宇宙</w:t>
      </w:r>
    </w:p>
    <w:p>
      <w:pPr>
        <w:spacing w:line="360" w:lineRule="auto"/>
        <w:ind w:firstLine="420" w:firstLineChars="200"/>
        <w:rPr>
          <w:rFonts w:hint="eastAsia"/>
          <w:bCs/>
          <w:szCs w:val="21"/>
        </w:rPr>
      </w:pPr>
      <w:r>
        <w:rPr>
          <w:rFonts w:hint="eastAsia"/>
          <w:bCs/>
          <w:szCs w:val="21"/>
        </w:rPr>
        <w:t>区块链与元宇宙的结合是一种前沿技术融合，可以为虚拟世界带来更加开放、透明和可持的环境。本文将详细探讨区块链与元宇宙的概念、应用场景以及可能面临的挑战。</w:t>
      </w:r>
    </w:p>
    <w:p>
      <w:pPr>
        <w:spacing w:line="360" w:lineRule="auto"/>
        <w:ind w:firstLine="420" w:firstLineChars="200"/>
        <w:rPr>
          <w:rFonts w:hint="eastAsia"/>
          <w:bCs/>
          <w:szCs w:val="21"/>
        </w:rPr>
      </w:pPr>
      <w:r>
        <w:rPr>
          <w:rFonts w:hint="eastAsia"/>
          <w:bCs/>
          <w:szCs w:val="21"/>
        </w:rPr>
        <w:t>区块链：区块链是一种分布式账本技术，它通过去中心化的方式记录和验证交易数据，确保交易的透明性和安全性。区块链的核心特征包括去中心化、不可篡改、共识机制和智能合约等。</w:t>
      </w:r>
    </w:p>
    <w:p>
      <w:pPr>
        <w:spacing w:line="360" w:lineRule="auto"/>
        <w:ind w:firstLine="420" w:firstLineChars="200"/>
        <w:rPr>
          <w:b/>
          <w:bCs/>
          <w:szCs w:val="21"/>
        </w:rPr>
      </w:pPr>
      <w:r>
        <w:rPr>
          <w:rFonts w:hint="eastAsia"/>
          <w:bCs/>
          <w:szCs w:val="21"/>
        </w:rPr>
        <w:t>元宇宙：元宇宙是一个虚拟的、与现实世界相互连接的数字空间。在元宇宙中，用户可以通过虚拟现实技术与其他用户进行交互、创造、分享和交易虚拟资产。元宇宙的核心特征包括沉浸性体验、互动性、开放性和可持续性等。</w:t>
      </w:r>
    </w:p>
    <w:p>
      <w:pPr>
        <w:numPr>
          <w:ilvl w:val="0"/>
          <w:numId w:val="70"/>
        </w:numPr>
        <w:rPr>
          <w:b/>
          <w:bCs/>
          <w:szCs w:val="21"/>
        </w:rPr>
      </w:pPr>
      <w:r>
        <w:rPr>
          <w:rFonts w:hint="eastAsia"/>
          <w:b/>
          <w:bCs/>
          <w:szCs w:val="21"/>
        </w:rPr>
        <w:t>区块链与虚拟现实。</w:t>
      </w:r>
    </w:p>
    <w:p>
      <w:pPr>
        <w:spacing w:line="360" w:lineRule="auto"/>
        <w:ind w:firstLine="420" w:firstLineChars="200"/>
        <w:rPr>
          <w:bCs/>
          <w:szCs w:val="21"/>
        </w:rPr>
      </w:pPr>
      <w:r>
        <w:rPr>
          <w:rFonts w:hint="eastAsia"/>
          <w:bCs/>
          <w:szCs w:val="21"/>
        </w:rPr>
        <w:t>区块链与虚拟现实是两个领域颇受关注的技术，它们都有着独特的特点和潜力，结合使用可以为我们带来许多创新和改进。本文将详细探讨区块链与虚拟现实之间的关系，并介绍一些相关的应用和前景。</w:t>
      </w:r>
    </w:p>
    <w:p>
      <w:pPr>
        <w:numPr>
          <w:ilvl w:val="0"/>
          <w:numId w:val="70"/>
        </w:numPr>
        <w:rPr>
          <w:b/>
          <w:bCs/>
          <w:szCs w:val="21"/>
        </w:rPr>
      </w:pPr>
      <w:r>
        <w:rPr>
          <w:rFonts w:hint="eastAsia"/>
          <w:b/>
          <w:bCs/>
          <w:szCs w:val="21"/>
        </w:rPr>
        <w:t>人工智能带来的改变。</w:t>
      </w:r>
    </w:p>
    <w:p>
      <w:pPr>
        <w:spacing w:line="360" w:lineRule="auto"/>
        <w:ind w:firstLine="420" w:firstLineChars="200"/>
        <w:rPr>
          <w:bCs/>
          <w:szCs w:val="21"/>
        </w:rPr>
      </w:pPr>
      <w:r>
        <w:rPr>
          <w:rFonts w:hint="eastAsia"/>
          <w:bCs/>
          <w:szCs w:val="21"/>
        </w:rPr>
        <w:t>人工智能（Artificial Intelligence，AI）是指通过机器模拟和执行人类智能行为的技术和方法。近年来，随着计算机技术的发展和算法的不断改进，人工智能正逐渐渗透到我们的生活和工作中。人工智能带来的改变是深远的，它正在不断地改变我们的生活和工作方式。以下是一些人工智能带来的主要改变：</w:t>
      </w:r>
    </w:p>
    <w:p>
      <w:pPr>
        <w:numPr>
          <w:ilvl w:val="0"/>
          <w:numId w:val="71"/>
        </w:numPr>
        <w:spacing w:line="360" w:lineRule="auto"/>
        <w:rPr>
          <w:bCs/>
          <w:szCs w:val="21"/>
        </w:rPr>
      </w:pPr>
      <w:r>
        <w:rPr>
          <w:rFonts w:hint="eastAsia"/>
          <w:bCs/>
          <w:szCs w:val="21"/>
        </w:rPr>
        <w:t>自动化和智能化</w:t>
      </w:r>
    </w:p>
    <w:p>
      <w:pPr>
        <w:numPr>
          <w:ilvl w:val="0"/>
          <w:numId w:val="71"/>
        </w:numPr>
        <w:spacing w:line="360" w:lineRule="auto"/>
        <w:rPr>
          <w:bCs/>
          <w:szCs w:val="21"/>
        </w:rPr>
      </w:pPr>
      <w:r>
        <w:rPr>
          <w:rFonts w:hint="eastAsia"/>
          <w:bCs/>
          <w:szCs w:val="21"/>
        </w:rPr>
        <w:t>个性化和定制化</w:t>
      </w:r>
    </w:p>
    <w:p>
      <w:pPr>
        <w:numPr>
          <w:ilvl w:val="0"/>
          <w:numId w:val="71"/>
        </w:numPr>
        <w:spacing w:line="360" w:lineRule="auto"/>
        <w:rPr>
          <w:bCs/>
          <w:szCs w:val="21"/>
        </w:rPr>
      </w:pPr>
      <w:r>
        <w:rPr>
          <w:rFonts w:hint="eastAsia"/>
          <w:bCs/>
          <w:szCs w:val="21"/>
        </w:rPr>
        <w:t>更好的医疗保健</w:t>
      </w:r>
    </w:p>
    <w:p>
      <w:pPr>
        <w:numPr>
          <w:ilvl w:val="0"/>
          <w:numId w:val="71"/>
        </w:numPr>
        <w:spacing w:line="360" w:lineRule="auto"/>
        <w:rPr>
          <w:bCs/>
          <w:szCs w:val="21"/>
        </w:rPr>
      </w:pPr>
      <w:r>
        <w:rPr>
          <w:rFonts w:hint="eastAsia"/>
          <w:bCs/>
          <w:szCs w:val="21"/>
        </w:rPr>
        <w:t>更好的交互体验</w:t>
      </w:r>
    </w:p>
    <w:p>
      <w:pPr>
        <w:numPr>
          <w:ilvl w:val="0"/>
          <w:numId w:val="64"/>
        </w:numPr>
        <w:spacing w:line="360" w:lineRule="auto"/>
        <w:rPr>
          <w:b/>
          <w:bCs/>
          <w:szCs w:val="21"/>
        </w:rPr>
      </w:pPr>
      <w:r>
        <w:rPr>
          <w:rFonts w:hint="eastAsia"/>
          <w:b/>
          <w:bCs/>
          <w:szCs w:val="21"/>
        </w:rPr>
        <w:t>任务实施</w:t>
      </w:r>
    </w:p>
    <w:p>
      <w:pPr>
        <w:numPr>
          <w:ilvl w:val="0"/>
          <w:numId w:val="72"/>
        </w:numPr>
        <w:rPr>
          <w:b/>
          <w:bCs/>
          <w:szCs w:val="21"/>
        </w:rPr>
      </w:pPr>
      <w:r>
        <w:rPr>
          <w:rFonts w:hint="eastAsia"/>
          <w:b/>
          <w:bCs/>
          <w:szCs w:val="21"/>
        </w:rPr>
        <w:t>讲解区块链技术的基本知识。</w:t>
      </w:r>
    </w:p>
    <w:p>
      <w:pPr>
        <w:numPr>
          <w:ilvl w:val="0"/>
          <w:numId w:val="72"/>
        </w:numPr>
        <w:rPr>
          <w:b/>
          <w:bCs/>
          <w:szCs w:val="21"/>
        </w:rPr>
      </w:pPr>
      <w:r>
        <w:rPr>
          <w:rFonts w:hint="eastAsia"/>
          <w:b/>
          <w:bCs/>
          <w:szCs w:val="21"/>
        </w:rPr>
        <w:t>展示区块链技术的原理和特点。</w:t>
      </w:r>
    </w:p>
    <w:p>
      <w:pPr>
        <w:numPr>
          <w:ilvl w:val="0"/>
          <w:numId w:val="72"/>
        </w:numPr>
        <w:rPr>
          <w:b/>
          <w:bCs/>
          <w:szCs w:val="21"/>
        </w:rPr>
      </w:pPr>
      <w:r>
        <w:rPr>
          <w:rFonts w:hint="eastAsia"/>
          <w:b/>
          <w:bCs/>
          <w:szCs w:val="21"/>
        </w:rPr>
        <w:t>分析区块链技术的发展趋势和潜在应用</w:t>
      </w:r>
    </w:p>
    <w:p>
      <w:pPr>
        <w:numPr>
          <w:ilvl w:val="0"/>
          <w:numId w:val="64"/>
        </w:numPr>
        <w:spacing w:line="360" w:lineRule="auto"/>
        <w:rPr>
          <w:b/>
          <w:bCs/>
          <w:szCs w:val="21"/>
        </w:rPr>
      </w:pPr>
      <w:r>
        <w:rPr>
          <w:rFonts w:hint="eastAsia"/>
          <w:b/>
          <w:bCs/>
          <w:szCs w:val="21"/>
        </w:rPr>
        <w:t>任务总结</w:t>
      </w:r>
    </w:p>
    <w:p>
      <w:pPr>
        <w:spacing w:line="360" w:lineRule="auto"/>
        <w:ind w:firstLine="420" w:firstLineChars="200"/>
        <w:rPr>
          <w:bCs/>
          <w:szCs w:val="21"/>
        </w:rPr>
      </w:pPr>
      <w:r>
        <w:rPr>
          <w:rFonts w:hint="eastAsia"/>
          <w:bCs/>
          <w:szCs w:val="21"/>
        </w:rPr>
        <w:t>本次任务对区块链的未来发展进行了全面而深入的探讨，涵盖了发展趋势、应用前景以及面临的问题等多个方面。其中包括了区块链与分布式系统、区块链与大数据、区块链与万物互联之间的联系，并详细讲解了人工智能时代下区块链所受到的机遇与挑战。并展望未来指出区块链技术有望在金融、供应链、智能合约、数字身份认证等多个领域发挥重要作用。文章结构清晰，内容丰富，逻辑严密，对于读者了解区块链的未来发展具有很好的参考价值。</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libri Light">
    <w:panose1 w:val="020F0302020204030204"/>
    <w:charset w:val="00"/>
    <w:family w:val="swiss"/>
    <w:pitch w:val="default"/>
    <w:sig w:usb0="E4002EFF" w:usb1="C200247B" w:usb2="00000009" w:usb3="00000000" w:csb0="200001FF" w:csb1="00000000"/>
  </w:font>
  <w:font w:name="宋体-简">
    <w:altName w:val="宋体"/>
    <w:panose1 w:val="02010600040101010101"/>
    <w:charset w:val="86"/>
    <w:family w:val="auto"/>
    <w:pitch w:val="default"/>
    <w:sig w:usb0="00000000" w:usb1="00000000" w:usb2="00000010" w:usb3="00000000" w:csb0="0004009F" w:csb1="00000000"/>
  </w:font>
  <w:font w:name="Menlo">
    <w:altName w:val="Segoe Print"/>
    <w:panose1 w:val="020B0609030804020204"/>
    <w:charset w:val="00"/>
    <w:family w:val="modern"/>
    <w:pitch w:val="default"/>
    <w:sig w:usb0="00000000" w:usb1="00000000" w:usb2="02000028" w:usb3="00000000" w:csb0="000001DF"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B9CF8A"/>
    <w:multiLevelType w:val="multilevel"/>
    <w:tmpl w:val="88B9CF8A"/>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8C77B3C6"/>
    <w:multiLevelType w:val="multilevel"/>
    <w:tmpl w:val="8C77B3C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95EC5A03"/>
    <w:multiLevelType w:val="multilevel"/>
    <w:tmpl w:val="95EC5A0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A14884B6"/>
    <w:multiLevelType w:val="multilevel"/>
    <w:tmpl w:val="A14884B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A21B910A"/>
    <w:multiLevelType w:val="multilevel"/>
    <w:tmpl w:val="A21B910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AA632236"/>
    <w:multiLevelType w:val="multilevel"/>
    <w:tmpl w:val="AA63223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B4B44EF5"/>
    <w:multiLevelType w:val="singleLevel"/>
    <w:tmpl w:val="B4B44EF5"/>
    <w:lvl w:ilvl="0" w:tentative="0">
      <w:start w:val="1"/>
      <w:numFmt w:val="decimal"/>
      <w:lvlText w:val="%1)"/>
      <w:lvlJc w:val="left"/>
      <w:pPr>
        <w:ind w:left="425" w:hanging="425"/>
      </w:pPr>
    </w:lvl>
  </w:abstractNum>
  <w:abstractNum w:abstractNumId="7">
    <w:nsid w:val="BA076F28"/>
    <w:multiLevelType w:val="multilevel"/>
    <w:tmpl w:val="BA076F2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BC998FD3"/>
    <w:multiLevelType w:val="multilevel"/>
    <w:tmpl w:val="BC998FD3"/>
    <w:lvl w:ilvl="0" w:tentative="0">
      <w:start w:val="1"/>
      <w:numFmt w:val="decimal"/>
      <w:lvlText w:val="%1)"/>
      <w:lvlJc w:val="left"/>
      <w:pPr>
        <w:ind w:left="84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BCF1E2FB"/>
    <w:multiLevelType w:val="multilevel"/>
    <w:tmpl w:val="BCF1E2FB"/>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C179C916"/>
    <w:multiLevelType w:val="multilevel"/>
    <w:tmpl w:val="C179C91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1">
    <w:nsid w:val="C76BA0EE"/>
    <w:multiLevelType w:val="multilevel"/>
    <w:tmpl w:val="C76BA0EE"/>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CC16A286"/>
    <w:multiLevelType w:val="multilevel"/>
    <w:tmpl w:val="CC16A28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CE58DE5A"/>
    <w:multiLevelType w:val="multilevel"/>
    <w:tmpl w:val="CE58DE5A"/>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4">
    <w:nsid w:val="D24C8F7E"/>
    <w:multiLevelType w:val="singleLevel"/>
    <w:tmpl w:val="D24C8F7E"/>
    <w:lvl w:ilvl="0" w:tentative="0">
      <w:start w:val="1"/>
      <w:numFmt w:val="chineseCounting"/>
      <w:suff w:val="nothing"/>
      <w:lvlText w:val="%1、"/>
      <w:lvlJc w:val="left"/>
      <w:rPr>
        <w:rFonts w:hint="eastAsia"/>
      </w:rPr>
    </w:lvl>
  </w:abstractNum>
  <w:abstractNum w:abstractNumId="15">
    <w:nsid w:val="DAA49065"/>
    <w:multiLevelType w:val="singleLevel"/>
    <w:tmpl w:val="DAA49065"/>
    <w:lvl w:ilvl="0" w:tentative="0">
      <w:start w:val="1"/>
      <w:numFmt w:val="chineseCounting"/>
      <w:suff w:val="nothing"/>
      <w:lvlText w:val="%1、"/>
      <w:lvlJc w:val="left"/>
      <w:rPr>
        <w:rFonts w:hint="eastAsia"/>
      </w:rPr>
    </w:lvl>
  </w:abstractNum>
  <w:abstractNum w:abstractNumId="16">
    <w:nsid w:val="E272109D"/>
    <w:multiLevelType w:val="multilevel"/>
    <w:tmpl w:val="E272109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EFE5D404"/>
    <w:multiLevelType w:val="singleLevel"/>
    <w:tmpl w:val="EFE5D404"/>
    <w:lvl w:ilvl="0" w:tentative="0">
      <w:start w:val="5"/>
      <w:numFmt w:val="chineseCounting"/>
      <w:suff w:val="nothing"/>
      <w:lvlText w:val="%1、"/>
      <w:lvlJc w:val="left"/>
      <w:rPr>
        <w:rFonts w:hint="eastAsia"/>
      </w:rPr>
    </w:lvl>
  </w:abstractNum>
  <w:abstractNum w:abstractNumId="18">
    <w:nsid w:val="F74BF2C3"/>
    <w:multiLevelType w:val="multilevel"/>
    <w:tmpl w:val="F74BF2C3"/>
    <w:lvl w:ilvl="0" w:tentative="0">
      <w:start w:val="1"/>
      <w:numFmt w:val="decimal"/>
      <w:lvlText w:val="%1."/>
      <w:lvlJc w:val="left"/>
      <w:pPr>
        <w:ind w:left="782" w:hanging="360"/>
      </w:pPr>
      <w:rPr>
        <w:rFonts w:hint="default"/>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9">
    <w:nsid w:val="FB7B45CD"/>
    <w:multiLevelType w:val="multilevel"/>
    <w:tmpl w:val="FB7B45CD"/>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0">
    <w:nsid w:val="0005ED86"/>
    <w:multiLevelType w:val="multilevel"/>
    <w:tmpl w:val="0005ED8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00F72B8B"/>
    <w:multiLevelType w:val="multilevel"/>
    <w:tmpl w:val="00F72B8B"/>
    <w:lvl w:ilvl="0" w:tentative="0">
      <w:start w:val="1"/>
      <w:numFmt w:val="decimal"/>
      <w:lvlText w:val="%1."/>
      <w:lvlJc w:val="left"/>
      <w:pPr>
        <w:ind w:left="704"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0EE7754E"/>
    <w:multiLevelType w:val="multilevel"/>
    <w:tmpl w:val="0EE7754E"/>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11CE4313"/>
    <w:multiLevelType w:val="singleLevel"/>
    <w:tmpl w:val="11CE4313"/>
    <w:lvl w:ilvl="0" w:tentative="0">
      <w:start w:val="1"/>
      <w:numFmt w:val="chineseCounting"/>
      <w:suff w:val="nothing"/>
      <w:lvlText w:val="%1、"/>
      <w:lvlJc w:val="left"/>
      <w:rPr>
        <w:rFonts w:hint="eastAsia"/>
        <w:lang w:val="en-US"/>
      </w:rPr>
    </w:lvl>
  </w:abstractNum>
  <w:abstractNum w:abstractNumId="24">
    <w:nsid w:val="13682DA4"/>
    <w:multiLevelType w:val="multilevel"/>
    <w:tmpl w:val="13682DA4"/>
    <w:lvl w:ilvl="0" w:tentative="0">
      <w:start w:val="1"/>
      <w:numFmt w:val="decimal"/>
      <w:lvlText w:val="%1）"/>
      <w:lvlJc w:val="left"/>
      <w:pPr>
        <w:ind w:left="782" w:hanging="360"/>
      </w:pPr>
      <w:rPr>
        <w:rFonts w:hint="default"/>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5">
    <w:nsid w:val="1654D25A"/>
    <w:multiLevelType w:val="multilevel"/>
    <w:tmpl w:val="1654D25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6">
    <w:nsid w:val="198C55B3"/>
    <w:multiLevelType w:val="multilevel"/>
    <w:tmpl w:val="198C55B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7">
    <w:nsid w:val="1AF7095C"/>
    <w:multiLevelType w:val="singleLevel"/>
    <w:tmpl w:val="1AF7095C"/>
    <w:lvl w:ilvl="0" w:tentative="0">
      <w:start w:val="1"/>
      <w:numFmt w:val="chineseCounting"/>
      <w:suff w:val="nothing"/>
      <w:lvlText w:val="%1、"/>
      <w:lvlJc w:val="left"/>
      <w:rPr>
        <w:rFonts w:hint="eastAsia"/>
        <w:lang w:val="en-US"/>
      </w:rPr>
    </w:lvl>
  </w:abstractNum>
  <w:abstractNum w:abstractNumId="28">
    <w:nsid w:val="1FB7860F"/>
    <w:multiLevelType w:val="multilevel"/>
    <w:tmpl w:val="1FB7860F"/>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9">
    <w:nsid w:val="22627F2C"/>
    <w:multiLevelType w:val="multilevel"/>
    <w:tmpl w:val="22627F2C"/>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0">
    <w:nsid w:val="28FC783A"/>
    <w:multiLevelType w:val="multilevel"/>
    <w:tmpl w:val="28FC783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2B7C7148"/>
    <w:multiLevelType w:val="multilevel"/>
    <w:tmpl w:val="2B7C7148"/>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2">
    <w:nsid w:val="2CB7FE0E"/>
    <w:multiLevelType w:val="multilevel"/>
    <w:tmpl w:val="2CB7FE0E"/>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3">
    <w:nsid w:val="2E8E77D4"/>
    <w:multiLevelType w:val="singleLevel"/>
    <w:tmpl w:val="2E8E77D4"/>
    <w:lvl w:ilvl="0" w:tentative="0">
      <w:start w:val="1"/>
      <w:numFmt w:val="chineseCounting"/>
      <w:suff w:val="nothing"/>
      <w:lvlText w:val="%1、"/>
      <w:lvlJc w:val="left"/>
      <w:rPr>
        <w:rFonts w:hint="eastAsia"/>
      </w:rPr>
    </w:lvl>
  </w:abstractNum>
  <w:abstractNum w:abstractNumId="34">
    <w:nsid w:val="35106BD0"/>
    <w:multiLevelType w:val="multilevel"/>
    <w:tmpl w:val="35106BD0"/>
    <w:lvl w:ilvl="0" w:tentative="0">
      <w:start w:val="1"/>
      <w:numFmt w:val="decimal"/>
      <w:lvlText w:val="%1."/>
      <w:lvlJc w:val="left"/>
      <w:pPr>
        <w:ind w:left="840" w:hanging="420"/>
      </w:p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abstractNum w:abstractNumId="35">
    <w:nsid w:val="36CC7357"/>
    <w:multiLevelType w:val="multilevel"/>
    <w:tmpl w:val="36CC735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6">
    <w:nsid w:val="3ADF0042"/>
    <w:multiLevelType w:val="multilevel"/>
    <w:tmpl w:val="3ADF0042"/>
    <w:lvl w:ilvl="0" w:tentative="0">
      <w:start w:val="1"/>
      <w:numFmt w:val="decimal"/>
      <w:lvlText w:val="%1)"/>
      <w:lvlJc w:val="left"/>
      <w:pPr>
        <w:ind w:left="84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3B2943A1"/>
    <w:multiLevelType w:val="multilevel"/>
    <w:tmpl w:val="3B2943A1"/>
    <w:lvl w:ilvl="0" w:tentative="0">
      <w:start w:val="1"/>
      <w:numFmt w:val="decimal"/>
      <w:lvlText w:val="%1."/>
      <w:lvlJc w:val="left"/>
      <w:pPr>
        <w:ind w:left="782" w:hanging="360"/>
      </w:pPr>
      <w:rPr>
        <w:rFonts w:hint="default"/>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8">
    <w:nsid w:val="3D5E7131"/>
    <w:multiLevelType w:val="multilevel"/>
    <w:tmpl w:val="3D5E7131"/>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9">
    <w:nsid w:val="3ED6DE13"/>
    <w:multiLevelType w:val="multilevel"/>
    <w:tmpl w:val="3ED6DE1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403F67D7"/>
    <w:multiLevelType w:val="multilevel"/>
    <w:tmpl w:val="403F67D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4096E687"/>
    <w:multiLevelType w:val="multilevel"/>
    <w:tmpl w:val="4096E68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2">
    <w:nsid w:val="44094617"/>
    <w:multiLevelType w:val="multilevel"/>
    <w:tmpl w:val="4409461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3">
    <w:nsid w:val="46EDC912"/>
    <w:multiLevelType w:val="multilevel"/>
    <w:tmpl w:val="46EDC91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4">
    <w:nsid w:val="48426256"/>
    <w:multiLevelType w:val="multilevel"/>
    <w:tmpl w:val="4842625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5">
    <w:nsid w:val="4E543E59"/>
    <w:multiLevelType w:val="multilevel"/>
    <w:tmpl w:val="4E543E5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4E9E6F08"/>
    <w:multiLevelType w:val="multilevel"/>
    <w:tmpl w:val="4E9E6F0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51FF581C"/>
    <w:multiLevelType w:val="multilevel"/>
    <w:tmpl w:val="51FF581C"/>
    <w:lvl w:ilvl="0" w:tentative="0">
      <w:start w:val="1"/>
      <w:numFmt w:val="decimal"/>
      <w:lvlText w:val="%1）"/>
      <w:lvlJc w:val="left"/>
      <w:pPr>
        <w:ind w:left="740" w:hanging="32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48">
    <w:nsid w:val="530F6B3D"/>
    <w:multiLevelType w:val="singleLevel"/>
    <w:tmpl w:val="530F6B3D"/>
    <w:lvl w:ilvl="0" w:tentative="0">
      <w:start w:val="1"/>
      <w:numFmt w:val="decimal"/>
      <w:suff w:val="space"/>
      <w:lvlText w:val="%1."/>
      <w:lvlJc w:val="left"/>
    </w:lvl>
  </w:abstractNum>
  <w:abstractNum w:abstractNumId="49">
    <w:nsid w:val="539F4647"/>
    <w:multiLevelType w:val="multilevel"/>
    <w:tmpl w:val="539F464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0">
    <w:nsid w:val="5B7EFA09"/>
    <w:multiLevelType w:val="multilevel"/>
    <w:tmpl w:val="5B7EFA09"/>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1">
    <w:nsid w:val="5D293C7A"/>
    <w:multiLevelType w:val="multilevel"/>
    <w:tmpl w:val="5D293C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2">
    <w:nsid w:val="6221541F"/>
    <w:multiLevelType w:val="multilevel"/>
    <w:tmpl w:val="6221541F"/>
    <w:lvl w:ilvl="0" w:tentative="0">
      <w:start w:val="1"/>
      <w:numFmt w:val="decimal"/>
      <w:lvlText w:val="%1)"/>
      <w:lvlJc w:val="left"/>
      <w:pPr>
        <w:ind w:left="1050" w:hanging="420"/>
      </w:pPr>
    </w:lvl>
    <w:lvl w:ilvl="1" w:tentative="0">
      <w:start w:val="1"/>
      <w:numFmt w:val="lowerLetter"/>
      <w:lvlText w:val="%2)"/>
      <w:lvlJc w:val="left"/>
      <w:pPr>
        <w:ind w:left="1470" w:hanging="420"/>
      </w:pPr>
    </w:lvl>
    <w:lvl w:ilvl="2" w:tentative="0">
      <w:start w:val="1"/>
      <w:numFmt w:val="lowerRoman"/>
      <w:lvlText w:val="%3."/>
      <w:lvlJc w:val="right"/>
      <w:pPr>
        <w:ind w:left="1890" w:hanging="420"/>
      </w:pPr>
    </w:lvl>
    <w:lvl w:ilvl="3" w:tentative="0">
      <w:start w:val="1"/>
      <w:numFmt w:val="decimal"/>
      <w:lvlText w:val="%4."/>
      <w:lvlJc w:val="left"/>
      <w:pPr>
        <w:ind w:left="2310" w:hanging="420"/>
      </w:pPr>
    </w:lvl>
    <w:lvl w:ilvl="4" w:tentative="0">
      <w:start w:val="1"/>
      <w:numFmt w:val="lowerLetter"/>
      <w:lvlText w:val="%5)"/>
      <w:lvlJc w:val="left"/>
      <w:pPr>
        <w:ind w:left="2730" w:hanging="420"/>
      </w:pPr>
    </w:lvl>
    <w:lvl w:ilvl="5" w:tentative="0">
      <w:start w:val="1"/>
      <w:numFmt w:val="lowerRoman"/>
      <w:lvlText w:val="%6."/>
      <w:lvlJc w:val="right"/>
      <w:pPr>
        <w:ind w:left="3150" w:hanging="420"/>
      </w:pPr>
    </w:lvl>
    <w:lvl w:ilvl="6" w:tentative="0">
      <w:start w:val="1"/>
      <w:numFmt w:val="decimal"/>
      <w:lvlText w:val="%7."/>
      <w:lvlJc w:val="left"/>
      <w:pPr>
        <w:ind w:left="3570" w:hanging="420"/>
      </w:pPr>
    </w:lvl>
    <w:lvl w:ilvl="7" w:tentative="0">
      <w:start w:val="1"/>
      <w:numFmt w:val="lowerLetter"/>
      <w:lvlText w:val="%8)"/>
      <w:lvlJc w:val="left"/>
      <w:pPr>
        <w:ind w:left="3990" w:hanging="420"/>
      </w:pPr>
    </w:lvl>
    <w:lvl w:ilvl="8" w:tentative="0">
      <w:start w:val="1"/>
      <w:numFmt w:val="lowerRoman"/>
      <w:lvlText w:val="%9."/>
      <w:lvlJc w:val="right"/>
      <w:pPr>
        <w:ind w:left="4410" w:hanging="420"/>
      </w:pPr>
    </w:lvl>
  </w:abstractNum>
  <w:abstractNum w:abstractNumId="53">
    <w:nsid w:val="62E6B0B8"/>
    <w:multiLevelType w:val="multilevel"/>
    <w:tmpl w:val="62E6B0B8"/>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4">
    <w:nsid w:val="651530F2"/>
    <w:multiLevelType w:val="multilevel"/>
    <w:tmpl w:val="651530F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5">
    <w:nsid w:val="6CB350F0"/>
    <w:multiLevelType w:val="multilevel"/>
    <w:tmpl w:val="6CB350F0"/>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6">
    <w:nsid w:val="700700A8"/>
    <w:multiLevelType w:val="singleLevel"/>
    <w:tmpl w:val="700700A8"/>
    <w:lvl w:ilvl="0" w:tentative="0">
      <w:start w:val="1"/>
      <w:numFmt w:val="chineseCounting"/>
      <w:suff w:val="nothing"/>
      <w:lvlText w:val="%1、"/>
      <w:lvlJc w:val="left"/>
      <w:rPr>
        <w:rFonts w:hint="eastAsia"/>
      </w:rPr>
    </w:lvl>
  </w:abstractNum>
  <w:abstractNum w:abstractNumId="57">
    <w:nsid w:val="760F71FA"/>
    <w:multiLevelType w:val="multilevel"/>
    <w:tmpl w:val="760F71F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8">
    <w:nsid w:val="79144A1C"/>
    <w:multiLevelType w:val="multilevel"/>
    <w:tmpl w:val="79144A1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9">
    <w:nsid w:val="7B9D1F72"/>
    <w:multiLevelType w:val="multilevel"/>
    <w:tmpl w:val="7B9D1F72"/>
    <w:lvl w:ilvl="0" w:tentative="0">
      <w:start w:val="1"/>
      <w:numFmt w:val="decimal"/>
      <w:lvlText w:val="%1)"/>
      <w:lvlJc w:val="left"/>
      <w:pPr>
        <w:ind w:left="840" w:hanging="420"/>
      </w:pPr>
      <w:rPr>
        <w:rFonts w:hint="default"/>
        <w:b w:val="0"/>
        <w:bCs w:val="0"/>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0">
    <w:nsid w:val="7D11D3C1"/>
    <w:multiLevelType w:val="multilevel"/>
    <w:tmpl w:val="7D11D3C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1">
    <w:nsid w:val="7EE56821"/>
    <w:multiLevelType w:val="multilevel"/>
    <w:tmpl w:val="7EE56821"/>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2">
    <w:nsid w:val="7F471AF7"/>
    <w:multiLevelType w:val="multilevel"/>
    <w:tmpl w:val="7F471AF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7"/>
  </w:num>
  <w:num w:numId="2">
    <w:abstractNumId w:val="58"/>
  </w:num>
  <w:num w:numId="3">
    <w:abstractNumId w:val="30"/>
  </w:num>
  <w:num w:numId="4">
    <w:abstractNumId w:val="45"/>
  </w:num>
  <w:num w:numId="5">
    <w:abstractNumId w:val="40"/>
  </w:num>
  <w:num w:numId="6">
    <w:abstractNumId w:val="42"/>
  </w:num>
  <w:num w:numId="7">
    <w:abstractNumId w:val="35"/>
  </w:num>
  <w:num w:numId="8">
    <w:abstractNumId w:val="55"/>
  </w:num>
  <w:num w:numId="9">
    <w:abstractNumId w:val="44"/>
  </w:num>
  <w:num w:numId="10">
    <w:abstractNumId w:val="49"/>
  </w:num>
  <w:num w:numId="11">
    <w:abstractNumId w:val="31"/>
  </w:num>
  <w:num w:numId="12">
    <w:abstractNumId w:val="27"/>
    <w:lvlOverride w:ilvl="0">
      <w:startOverride w:val="1"/>
    </w:lvlOverride>
  </w:num>
  <w:num w:numId="1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2"/>
  </w:num>
  <w:num w:numId="22">
    <w:abstractNumId w:val="6"/>
    <w:lvlOverride w:ilvl="0">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num>
  <w:num w:numId="25">
    <w:abstractNumId w:val="43"/>
  </w:num>
  <w:num w:numId="26">
    <w:abstractNumId w:val="38"/>
  </w:num>
  <w:num w:numId="27">
    <w:abstractNumId w:val="37"/>
  </w:num>
  <w:num w:numId="28">
    <w:abstractNumId w:val="47"/>
  </w:num>
  <w:num w:numId="29">
    <w:abstractNumId w:val="15"/>
  </w:num>
  <w:num w:numId="30">
    <w:abstractNumId w:val="20"/>
  </w:num>
  <w:num w:numId="31">
    <w:abstractNumId w:val="36"/>
  </w:num>
  <w:num w:numId="32">
    <w:abstractNumId w:val="7"/>
  </w:num>
  <w:num w:numId="33">
    <w:abstractNumId w:val="3"/>
  </w:num>
  <w:num w:numId="34">
    <w:abstractNumId w:val="26"/>
  </w:num>
  <w:num w:numId="35">
    <w:abstractNumId w:val="41"/>
  </w:num>
  <w:num w:numId="36">
    <w:abstractNumId w:val="12"/>
  </w:num>
  <w:num w:numId="37">
    <w:abstractNumId w:val="0"/>
  </w:num>
  <w:num w:numId="38">
    <w:abstractNumId w:val="11"/>
  </w:num>
  <w:num w:numId="39">
    <w:abstractNumId w:val="50"/>
  </w:num>
  <w:num w:numId="40">
    <w:abstractNumId w:val="32"/>
  </w:num>
  <w:num w:numId="41">
    <w:abstractNumId w:val="4"/>
  </w:num>
  <w:num w:numId="42">
    <w:abstractNumId w:val="13"/>
  </w:num>
  <w:num w:numId="43">
    <w:abstractNumId w:val="59"/>
  </w:num>
  <w:num w:numId="44">
    <w:abstractNumId w:val="10"/>
  </w:num>
  <w:num w:numId="45">
    <w:abstractNumId w:val="9"/>
  </w:num>
  <w:num w:numId="46">
    <w:abstractNumId w:val="2"/>
  </w:num>
  <w:num w:numId="47">
    <w:abstractNumId w:val="14"/>
  </w:num>
  <w:num w:numId="48">
    <w:abstractNumId w:val="53"/>
  </w:num>
  <w:num w:numId="49">
    <w:abstractNumId w:val="18"/>
  </w:num>
  <w:num w:numId="50">
    <w:abstractNumId w:val="24"/>
  </w:num>
  <w:num w:numId="51">
    <w:abstractNumId w:val="56"/>
  </w:num>
  <w:num w:numId="52">
    <w:abstractNumId w:val="16"/>
  </w:num>
  <w:num w:numId="53">
    <w:abstractNumId w:val="8"/>
  </w:num>
  <w:num w:numId="54">
    <w:abstractNumId w:val="60"/>
  </w:num>
  <w:num w:numId="55">
    <w:abstractNumId w:val="46"/>
  </w:num>
  <w:num w:numId="56">
    <w:abstractNumId w:val="5"/>
  </w:num>
  <w:num w:numId="57">
    <w:abstractNumId w:val="19"/>
  </w:num>
  <w:num w:numId="58">
    <w:abstractNumId w:val="29"/>
  </w:num>
  <w:num w:numId="59">
    <w:abstractNumId w:val="48"/>
  </w:num>
  <w:num w:numId="60">
    <w:abstractNumId w:val="25"/>
  </w:num>
  <w:num w:numId="61">
    <w:abstractNumId w:val="39"/>
  </w:num>
  <w:num w:numId="62">
    <w:abstractNumId w:val="1"/>
  </w:num>
  <w:num w:numId="63">
    <w:abstractNumId w:val="17"/>
  </w:num>
  <w:num w:numId="64">
    <w:abstractNumId w:val="23"/>
  </w:num>
  <w:num w:numId="65">
    <w:abstractNumId w:val="21"/>
  </w:num>
  <w:num w:numId="66">
    <w:abstractNumId w:val="62"/>
  </w:num>
  <w:num w:numId="67">
    <w:abstractNumId w:val="51"/>
  </w:num>
  <w:num w:numId="68">
    <w:abstractNumId w:val="34"/>
  </w:num>
  <w:num w:numId="69">
    <w:abstractNumId w:val="22"/>
  </w:num>
  <w:num w:numId="70">
    <w:abstractNumId w:val="61"/>
  </w:num>
  <w:num w:numId="71">
    <w:abstractNumId w:val="57"/>
  </w:num>
  <w:num w:numId="72">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5ZjA5NjI5ZDg0YzU3OThiNmZmNmJjYmE5YWIxOGMifQ=="/>
  </w:docVars>
  <w:rsids>
    <w:rsidRoot w:val="00DF0DF6"/>
    <w:rsid w:val="001C1B48"/>
    <w:rsid w:val="00460928"/>
    <w:rsid w:val="00634842"/>
    <w:rsid w:val="00652FF8"/>
    <w:rsid w:val="0098235C"/>
    <w:rsid w:val="00D10886"/>
    <w:rsid w:val="00DF0DF6"/>
    <w:rsid w:val="00E33F89"/>
    <w:rsid w:val="11E84BE9"/>
    <w:rsid w:val="1E042A13"/>
    <w:rsid w:val="1E303483"/>
    <w:rsid w:val="202E380B"/>
    <w:rsid w:val="21F13398"/>
    <w:rsid w:val="326E5336"/>
    <w:rsid w:val="3E354F87"/>
    <w:rsid w:val="421661CB"/>
    <w:rsid w:val="47975088"/>
    <w:rsid w:val="547A3533"/>
    <w:rsid w:val="61F45E72"/>
    <w:rsid w:val="6B7C4720"/>
    <w:rsid w:val="6D31620F"/>
    <w:rsid w:val="74544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link w:val="22"/>
    <w:semiHidden/>
    <w:unhideWhenUsed/>
    <w:qFormat/>
    <w:uiPriority w:val="0"/>
    <w:pPr>
      <w:keepNext/>
      <w:keepLines/>
      <w:spacing w:before="260" w:after="260" w:line="416" w:lineRule="auto"/>
      <w:outlineLvl w:val="2"/>
    </w:pPr>
    <w:rPr>
      <w:b/>
      <w:bCs/>
      <w:sz w:val="32"/>
      <w:szCs w:val="32"/>
    </w:rPr>
  </w:style>
  <w:style w:type="character" w:default="1" w:styleId="16">
    <w:name w:val="Default Paragraph Font"/>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caption"/>
    <w:next w:val="1"/>
    <w:unhideWhenUsed/>
    <w:qFormat/>
    <w:uiPriority w:val="35"/>
    <w:pPr>
      <w:widowControl w:val="0"/>
      <w:jc w:val="both"/>
    </w:pPr>
    <w:rPr>
      <w:rFonts w:eastAsia="黑体" w:asciiTheme="majorHAnsi" w:hAnsiTheme="majorHAnsi" w:cstheme="majorBidi"/>
      <w:kern w:val="2"/>
      <w:sz w:val="20"/>
      <w:szCs w:val="20"/>
      <w:lang w:val="en-US" w:eastAsia="zh-CN" w:bidi="ar-SA"/>
    </w:rPr>
  </w:style>
  <w:style w:type="paragraph" w:styleId="6">
    <w:name w:val="toc 3"/>
    <w:basedOn w:val="1"/>
    <w:next w:val="1"/>
    <w:autoRedefine/>
    <w:unhideWhenUsed/>
    <w:qFormat/>
    <w:uiPriority w:val="39"/>
    <w:pPr>
      <w:widowControl/>
      <w:spacing w:after="100" w:line="276" w:lineRule="auto"/>
      <w:ind w:left="440"/>
      <w:jc w:val="left"/>
    </w:pPr>
    <w:rPr>
      <w:rFonts w:asciiTheme="minorHAnsi" w:hAnsiTheme="minorHAnsi" w:eastAsiaTheme="minorEastAsia" w:cstheme="minorBidi"/>
      <w:kern w:val="0"/>
      <w:sz w:val="22"/>
      <w:szCs w:val="22"/>
    </w:rPr>
  </w:style>
  <w:style w:type="paragraph" w:styleId="7">
    <w:name w:val="Balloon Text"/>
    <w:basedOn w:val="1"/>
    <w:link w:val="21"/>
    <w:qFormat/>
    <w:uiPriority w:val="0"/>
    <w:rPr>
      <w:sz w:val="18"/>
      <w:szCs w:val="18"/>
    </w:rPr>
  </w:style>
  <w:style w:type="paragraph" w:styleId="8">
    <w:name w:val="footer"/>
    <w:basedOn w:val="1"/>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qFormat/>
    <w:uiPriority w:val="39"/>
  </w:style>
  <w:style w:type="paragraph" w:styleId="11">
    <w:name w:val="toc 2"/>
    <w:basedOn w:val="1"/>
    <w:next w:val="1"/>
    <w:qFormat/>
    <w:uiPriority w:val="39"/>
    <w:pPr>
      <w:ind w:left="420" w:leftChars="200"/>
    </w:pPr>
  </w:style>
  <w:style w:type="paragraph" w:styleId="12">
    <w:name w:val="HTML Preformatted"/>
    <w:basedOn w:val="1"/>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13">
    <w:name w:val="Normal (Web)"/>
    <w:basedOn w:val="1"/>
    <w:qFormat/>
    <w:uiPriority w:val="99"/>
    <w:pPr>
      <w:spacing w:beforeAutospacing="1" w:afterAutospacing="1"/>
      <w:jc w:val="left"/>
    </w:pPr>
    <w:rPr>
      <w:kern w:val="0"/>
      <w:sz w:val="24"/>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Hyperlink"/>
    <w:basedOn w:val="16"/>
    <w:unhideWhenUsed/>
    <w:qFormat/>
    <w:uiPriority w:val="99"/>
    <w:rPr>
      <w:color w:val="0026E5" w:themeColor="hyperlink"/>
      <w:u w:val="single"/>
      <w14:textFill>
        <w14:solidFill>
          <w14:schemeClr w14:val="hlink"/>
        </w14:solidFill>
      </w14:textFill>
    </w:rPr>
  </w:style>
  <w:style w:type="paragraph" w:customStyle="1" w:styleId="18">
    <w:name w:val="样式1"/>
    <w:basedOn w:val="1"/>
    <w:qFormat/>
    <w:uiPriority w:val="0"/>
    <w:pPr>
      <w:spacing w:after="50" w:afterLines="50"/>
      <w:jc w:val="center"/>
    </w:pPr>
    <w:rPr>
      <w:rFonts w:hint="eastAsia"/>
      <w:b/>
      <w:sz w:val="32"/>
      <w:szCs w:val="32"/>
    </w:rPr>
  </w:style>
  <w:style w:type="paragraph" w:customStyle="1" w:styleId="19">
    <w:name w:val="样式2"/>
    <w:basedOn w:val="1"/>
    <w:qFormat/>
    <w:uiPriority w:val="0"/>
    <w:pPr>
      <w:spacing w:after="50" w:afterLines="50"/>
      <w:jc w:val="center"/>
    </w:pPr>
    <w:rPr>
      <w:rFonts w:hint="eastAsia"/>
      <w:b/>
      <w:sz w:val="28"/>
      <w:szCs w:val="28"/>
    </w:rPr>
  </w:style>
  <w:style w:type="paragraph" w:styleId="20">
    <w:name w:val="List Paragraph"/>
    <w:basedOn w:val="1"/>
    <w:unhideWhenUsed/>
    <w:qFormat/>
    <w:uiPriority w:val="99"/>
    <w:pPr>
      <w:ind w:firstLine="420" w:firstLineChars="200"/>
    </w:pPr>
  </w:style>
  <w:style w:type="character" w:customStyle="1" w:styleId="21">
    <w:name w:val="批注框文本 Char"/>
    <w:basedOn w:val="16"/>
    <w:link w:val="7"/>
    <w:qFormat/>
    <w:uiPriority w:val="0"/>
    <w:rPr>
      <w:rFonts w:ascii="Times New Roman" w:hAnsi="Times New Roman" w:eastAsia="宋体" w:cs="Times New Roman"/>
      <w:kern w:val="2"/>
      <w:sz w:val="18"/>
      <w:szCs w:val="18"/>
    </w:rPr>
  </w:style>
  <w:style w:type="character" w:customStyle="1" w:styleId="22">
    <w:name w:val="标题 3 Char"/>
    <w:basedOn w:val="16"/>
    <w:link w:val="4"/>
    <w:semiHidden/>
    <w:qFormat/>
    <w:uiPriority w:val="0"/>
    <w:rPr>
      <w:rFonts w:ascii="Times New Roman" w:hAnsi="Times New Roman" w:eastAsia="宋体" w:cs="Times New Roman"/>
      <w:b/>
      <w:bCs/>
      <w:kern w:val="2"/>
      <w:sz w:val="32"/>
      <w:szCs w:val="32"/>
    </w:rPr>
  </w:style>
  <w:style w:type="character" w:customStyle="1" w:styleId="23">
    <w:name w:val="c1"/>
    <w:basedOn w:val="16"/>
    <w:qFormat/>
    <w:uiPriority w:val="0"/>
  </w:style>
  <w:style w:type="paragraph" w:customStyle="1" w:styleId="24">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bCs/>
      <w:color w:val="2E54A1"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8" Type="http://schemas.openxmlformats.org/officeDocument/2006/relationships/fontTable" Target="fontTable.xml"/><Relationship Id="rId67" Type="http://schemas.openxmlformats.org/officeDocument/2006/relationships/customXml" Target="../customXml/item2.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emf"/><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jpe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9A38A5-6F5A-42D3-BB9D-D8D36A1A8DE0}">
  <ds:schemaRefs/>
</ds:datastoreItem>
</file>

<file path=docProps/app.xml><?xml version="1.0" encoding="utf-8"?>
<Properties xmlns="http://schemas.openxmlformats.org/officeDocument/2006/extended-properties" xmlns:vt="http://schemas.openxmlformats.org/officeDocument/2006/docPropsVTypes">
  <Template>Normal</Template>
  <Pages>48</Pages>
  <Words>8985</Words>
  <Characters>11001</Characters>
  <Lines>28</Lines>
  <Paragraphs>25</Paragraphs>
  <TotalTime>1</TotalTime>
  <ScaleCrop>false</ScaleCrop>
  <LinksUpToDate>false</LinksUpToDate>
  <CharactersWithSpaces>11443</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2024-06-24T07:31:00Z</dcterms:created>
  <dc:creator>孙鑫</dc:creator>
  <cp:lastModifiedBy>拾屿</cp:lastModifiedBy>
  <dcterms:modified xsi:type="dcterms:W3CDTF">2024-06-27T02:39:50Z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6FAAEE6CE8034FD483172F0A5DFB625D_12</vt:lpwstr>
  </property>
</Properties>
</file>